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3C99" w:rsidRPr="0017518F" w:rsidRDefault="00B13C99" w:rsidP="00B13C99">
      <w:pPr>
        <w:shd w:val="clear" w:color="auto" w:fill="FFFFFF"/>
        <w:rPr>
          <w:b/>
          <w:lang w:val="en-US"/>
        </w:rPr>
      </w:pPr>
      <w:proofErr w:type="gramStart"/>
      <w:r w:rsidRPr="0017518F">
        <w:rPr>
          <w:b/>
          <w:lang w:val="en-US"/>
        </w:rPr>
        <w:t>GÜTTE</w:t>
      </w:r>
      <w:r w:rsidR="009B032C">
        <w:rPr>
          <w:b/>
          <w:lang w:val="en-US"/>
        </w:rPr>
        <w:t xml:space="preserve"> C.</w:t>
      </w:r>
      <w:r w:rsidRPr="0017518F">
        <w:rPr>
          <w:b/>
          <w:lang w:val="en-US"/>
        </w:rPr>
        <w:t>, MEEK S.</w:t>
      </w:r>
      <w:r w:rsidR="009B032C">
        <w:rPr>
          <w:b/>
          <w:lang w:val="en-US"/>
        </w:rPr>
        <w:t xml:space="preserve"> </w:t>
      </w:r>
      <w:r w:rsidRPr="0017518F">
        <w:rPr>
          <w:b/>
          <w:lang w:val="en-US"/>
        </w:rPr>
        <w:t>and MILIOU A.</w:t>
      </w:r>
      <w:proofErr w:type="gramEnd"/>
    </w:p>
    <w:p w:rsidR="00B13C99" w:rsidRPr="0017518F" w:rsidRDefault="00B13C99" w:rsidP="00B13C99">
      <w:pPr>
        <w:rPr>
          <w:color w:val="222222"/>
          <w:lang w:val="en-US" w:eastAsia="en-GB"/>
        </w:rPr>
      </w:pPr>
      <w:r w:rsidRPr="0017518F">
        <w:rPr>
          <w:color w:val="222222"/>
          <w:lang w:val="en-US" w:eastAsia="en-GB"/>
        </w:rPr>
        <w:t>Archipelagos Institute of Marine Conservation, Samos, Greece</w:t>
      </w:r>
      <w:r w:rsidRPr="0017518F">
        <w:rPr>
          <w:color w:val="222222"/>
          <w:lang w:val="en-US" w:eastAsia="en-GB"/>
        </w:rPr>
        <w:tab/>
      </w:r>
      <w:r w:rsidRPr="0017518F">
        <w:rPr>
          <w:color w:val="222222"/>
          <w:lang w:val="en-US" w:eastAsia="en-GB"/>
        </w:rPr>
        <w:tab/>
      </w:r>
      <w:r w:rsidR="009B032C">
        <w:rPr>
          <w:color w:val="222222"/>
          <w:lang w:val="en-US" w:eastAsia="en-GB"/>
        </w:rPr>
        <w:br/>
      </w:r>
      <w:r w:rsidRPr="0017518F">
        <w:rPr>
          <w:color w:val="222222"/>
          <w:u w:val="single"/>
          <w:lang w:val="en-US" w:eastAsia="en-GB"/>
        </w:rPr>
        <w:t>E-mail</w:t>
      </w:r>
      <w:r w:rsidRPr="0017518F">
        <w:rPr>
          <w:color w:val="000000" w:themeColor="text1"/>
          <w:u w:val="single"/>
          <w:lang w:val="en-US" w:eastAsia="en-GB"/>
        </w:rPr>
        <w:t xml:space="preserve">: </w:t>
      </w:r>
      <w:hyperlink r:id="rId4" w:history="1">
        <w:r w:rsidRPr="0017518F">
          <w:rPr>
            <w:rStyle w:val="-"/>
            <w:color w:val="000000" w:themeColor="text1"/>
            <w:lang w:val="en-US" w:eastAsia="en-GB"/>
          </w:rPr>
          <w:t>claraguette@googlemail.com</w:t>
        </w:r>
      </w:hyperlink>
      <w:r w:rsidR="009B032C">
        <w:t xml:space="preserve"> </w:t>
      </w:r>
    </w:p>
    <w:p w:rsidR="00B13C99" w:rsidRPr="0017518F" w:rsidRDefault="00B13C99" w:rsidP="00B13C99">
      <w:pPr>
        <w:rPr>
          <w:color w:val="222222"/>
          <w:lang w:val="en-US" w:eastAsia="en-GB"/>
        </w:rPr>
      </w:pPr>
    </w:p>
    <w:p w:rsidR="00B13C99" w:rsidRPr="0017518F" w:rsidRDefault="00B13C99" w:rsidP="00B13C99">
      <w:pPr>
        <w:shd w:val="clear" w:color="auto" w:fill="FFFFFF"/>
        <w:jc w:val="center"/>
        <w:rPr>
          <w:b/>
          <w:color w:val="222222"/>
          <w:sz w:val="28"/>
          <w:szCs w:val="28"/>
          <w:lang w:val="en-US" w:eastAsia="en-GB"/>
        </w:rPr>
      </w:pPr>
      <w:r w:rsidRPr="0017518F">
        <w:rPr>
          <w:b/>
          <w:color w:val="222222"/>
          <w:sz w:val="28"/>
          <w:szCs w:val="28"/>
          <w:lang w:val="en-US" w:eastAsia="en-GB"/>
        </w:rPr>
        <w:t xml:space="preserve">ADAPTED SEAGRASS WATCH PROTOCOL TO EVALUATE </w:t>
      </w:r>
      <w:r w:rsidRPr="0017518F">
        <w:rPr>
          <w:b/>
          <w:i/>
          <w:color w:val="222222"/>
          <w:sz w:val="28"/>
          <w:szCs w:val="28"/>
          <w:lang w:val="en-US" w:eastAsia="en-GB"/>
        </w:rPr>
        <w:t>POSIDONIA OCEANICA</w:t>
      </w:r>
      <w:r w:rsidRPr="0017518F">
        <w:rPr>
          <w:b/>
          <w:color w:val="222222"/>
          <w:sz w:val="28"/>
          <w:szCs w:val="28"/>
          <w:lang w:val="en-US" w:eastAsia="en-GB"/>
        </w:rPr>
        <w:t xml:space="preserve"> HEALTH, IN THE EASTERN AEGEAN</w:t>
      </w:r>
      <w:r w:rsidR="009B032C">
        <w:rPr>
          <w:b/>
          <w:color w:val="222222"/>
          <w:sz w:val="28"/>
          <w:szCs w:val="28"/>
          <w:lang w:val="en-US" w:eastAsia="en-GB"/>
        </w:rPr>
        <w:t xml:space="preserve"> SEA, GREECE</w:t>
      </w:r>
      <w:r w:rsidRPr="0017518F">
        <w:rPr>
          <w:b/>
          <w:color w:val="222222"/>
          <w:sz w:val="28"/>
          <w:szCs w:val="28"/>
          <w:lang w:val="en-US" w:eastAsia="en-GB"/>
        </w:rPr>
        <w:t xml:space="preserve"> </w:t>
      </w:r>
    </w:p>
    <w:p w:rsidR="00B13C99" w:rsidRPr="0017518F" w:rsidRDefault="00B13C99" w:rsidP="00B13C99">
      <w:pPr>
        <w:shd w:val="clear" w:color="auto" w:fill="FFFFFF"/>
        <w:jc w:val="center"/>
        <w:rPr>
          <w:b/>
          <w:color w:val="222222"/>
          <w:sz w:val="28"/>
          <w:szCs w:val="28"/>
          <w:lang w:val="en-US" w:eastAsia="en-GB"/>
        </w:rPr>
      </w:pPr>
    </w:p>
    <w:p w:rsidR="00B13C99" w:rsidRPr="0017518F" w:rsidRDefault="00B13C99" w:rsidP="00B13C99">
      <w:pPr>
        <w:shd w:val="clear" w:color="auto" w:fill="FFFFFF"/>
        <w:jc w:val="both"/>
        <w:rPr>
          <w:noProof/>
          <w:color w:val="222222"/>
          <w:lang w:val="en-US" w:eastAsia="en-GB"/>
        </w:rPr>
      </w:pPr>
      <w:r w:rsidRPr="0017518F">
        <w:rPr>
          <w:b/>
          <w:noProof/>
          <w:color w:val="222222"/>
          <w:lang w:val="en-US" w:eastAsia="en-GB"/>
        </w:rPr>
        <w:t>Abstract</w:t>
      </w:r>
    </w:p>
    <w:p w:rsidR="00B13C99" w:rsidRPr="0017518F" w:rsidRDefault="00B13C99" w:rsidP="00B13C99">
      <w:pPr>
        <w:shd w:val="clear" w:color="auto" w:fill="FFFFFF"/>
        <w:jc w:val="both"/>
        <w:rPr>
          <w:i/>
          <w:noProof/>
          <w:color w:val="222222"/>
          <w:sz w:val="22"/>
          <w:szCs w:val="22"/>
          <w:lang w:val="en-US" w:eastAsia="en-GB"/>
        </w:rPr>
      </w:pPr>
      <w:r w:rsidRPr="0017518F">
        <w:rPr>
          <w:i/>
          <w:noProof/>
          <w:color w:val="222222"/>
          <w:sz w:val="22"/>
          <w:szCs w:val="22"/>
          <w:lang w:val="en-US" w:eastAsia="en-GB"/>
        </w:rPr>
        <w:t>Seagrass meadows, in particular </w:t>
      </w:r>
      <w:r w:rsidRPr="0017518F">
        <w:rPr>
          <w:i/>
          <w:iCs/>
          <w:noProof/>
          <w:color w:val="222222"/>
          <w:sz w:val="22"/>
          <w:szCs w:val="22"/>
          <w:lang w:val="en-US" w:eastAsia="en-GB"/>
        </w:rPr>
        <w:t xml:space="preserve">Posidonia oceanica </w:t>
      </w:r>
      <w:r>
        <w:rPr>
          <w:i/>
          <w:noProof/>
          <w:color w:val="222222"/>
          <w:sz w:val="22"/>
          <w:szCs w:val="22"/>
          <w:lang w:val="en-US" w:eastAsia="en-GB"/>
        </w:rPr>
        <w:t>(Linnaeus,1813) play</w:t>
      </w:r>
      <w:r w:rsidRPr="0017518F">
        <w:rPr>
          <w:i/>
          <w:noProof/>
          <w:color w:val="222222"/>
          <w:sz w:val="22"/>
          <w:szCs w:val="22"/>
          <w:lang w:val="en-US" w:eastAsia="en-GB"/>
        </w:rPr>
        <w:t xml:space="preserve"> an important role within Mediterra</w:t>
      </w:r>
      <w:r w:rsidR="00A56051">
        <w:rPr>
          <w:i/>
          <w:noProof/>
          <w:color w:val="222222"/>
          <w:sz w:val="22"/>
          <w:szCs w:val="22"/>
          <w:lang w:val="en-US" w:eastAsia="en-GB"/>
        </w:rPr>
        <w:t>nean coastal systems, providing</w:t>
      </w:r>
      <w:r w:rsidRPr="0017518F">
        <w:rPr>
          <w:i/>
          <w:noProof/>
          <w:color w:val="222222"/>
          <w:sz w:val="22"/>
          <w:szCs w:val="22"/>
          <w:lang w:val="en-US" w:eastAsia="en-GB"/>
        </w:rPr>
        <w:t xml:space="preserve"> numerous key ecosystem services, while also ensuring the maintenance of physical, che</w:t>
      </w:r>
      <w:r w:rsidR="00DF7D0C">
        <w:rPr>
          <w:i/>
          <w:noProof/>
          <w:color w:val="222222"/>
          <w:sz w:val="22"/>
          <w:szCs w:val="22"/>
          <w:lang w:val="en-US" w:eastAsia="en-GB"/>
        </w:rPr>
        <w:t>mical and biological conditions</w:t>
      </w:r>
      <w:r w:rsidRPr="0017518F">
        <w:rPr>
          <w:i/>
          <w:noProof/>
          <w:color w:val="222222"/>
          <w:sz w:val="22"/>
          <w:szCs w:val="22"/>
          <w:lang w:val="en-US" w:eastAsia="en-GB"/>
        </w:rPr>
        <w:t>. </w:t>
      </w:r>
      <w:r w:rsidRPr="0017518F">
        <w:rPr>
          <w:i/>
          <w:iCs/>
          <w:noProof/>
          <w:color w:val="222222"/>
          <w:sz w:val="22"/>
          <w:szCs w:val="22"/>
          <w:lang w:val="en-US" w:eastAsia="en-GB"/>
        </w:rPr>
        <w:t>P. oceanica</w:t>
      </w:r>
      <w:r w:rsidRPr="0017518F">
        <w:rPr>
          <w:i/>
          <w:noProof/>
          <w:color w:val="222222"/>
          <w:sz w:val="22"/>
          <w:szCs w:val="22"/>
          <w:lang w:val="en-US" w:eastAsia="en-GB"/>
        </w:rPr>
        <w:t xml:space="preserve"> acts as an ecosystem architect to provide a habitat for many different species, as a breeding, nursery </w:t>
      </w:r>
      <w:r w:rsidR="0094256C">
        <w:rPr>
          <w:i/>
          <w:noProof/>
          <w:color w:val="222222"/>
          <w:sz w:val="22"/>
          <w:szCs w:val="22"/>
          <w:lang w:val="en-US" w:eastAsia="en-GB"/>
        </w:rPr>
        <w:t>and foraging ground. I</w:t>
      </w:r>
      <w:r w:rsidRPr="0017518F">
        <w:rPr>
          <w:i/>
          <w:noProof/>
          <w:color w:val="222222"/>
          <w:sz w:val="22"/>
          <w:szCs w:val="22"/>
          <w:lang w:val="en-US" w:eastAsia="en-GB"/>
        </w:rPr>
        <w:t>ts ecological importance and vulnerability to a variety of anthropogenic influences</w:t>
      </w:r>
      <w:r w:rsidR="0094256C">
        <w:rPr>
          <w:i/>
          <w:noProof/>
          <w:color w:val="222222"/>
          <w:sz w:val="22"/>
          <w:szCs w:val="22"/>
          <w:lang w:val="en-US" w:eastAsia="en-GB"/>
        </w:rPr>
        <w:t xml:space="preserve"> has resulted in</w:t>
      </w:r>
      <w:r w:rsidRPr="0017518F">
        <w:rPr>
          <w:i/>
          <w:noProof/>
          <w:color w:val="222222"/>
          <w:sz w:val="22"/>
          <w:szCs w:val="22"/>
          <w:lang w:val="en-US" w:eastAsia="en-GB"/>
        </w:rPr>
        <w:t xml:space="preserve"> an increasing interest in using </w:t>
      </w:r>
      <w:r w:rsidRPr="0017518F">
        <w:rPr>
          <w:i/>
          <w:iCs/>
          <w:noProof/>
          <w:color w:val="222222"/>
          <w:sz w:val="22"/>
          <w:szCs w:val="22"/>
          <w:lang w:val="en-US" w:eastAsia="en-GB"/>
        </w:rPr>
        <w:t>P. oceanica</w:t>
      </w:r>
      <w:r w:rsidRPr="0017518F">
        <w:rPr>
          <w:i/>
          <w:noProof/>
          <w:color w:val="222222"/>
          <w:sz w:val="22"/>
          <w:szCs w:val="22"/>
          <w:lang w:val="en-US" w:eastAsia="en-GB"/>
        </w:rPr>
        <w:t> as a health indicator of Mediterranean coastal systems. </w:t>
      </w:r>
      <w:r w:rsidRPr="0017518F">
        <w:rPr>
          <w:i/>
          <w:iCs/>
          <w:noProof/>
          <w:color w:val="222222"/>
          <w:sz w:val="22"/>
          <w:szCs w:val="22"/>
          <w:lang w:val="en-US" w:eastAsia="en-GB"/>
        </w:rPr>
        <w:t>P. oceanica</w:t>
      </w:r>
      <w:r w:rsidRPr="0017518F">
        <w:rPr>
          <w:i/>
          <w:noProof/>
          <w:color w:val="222222"/>
          <w:sz w:val="22"/>
          <w:szCs w:val="22"/>
          <w:lang w:val="en-US" w:eastAsia="en-GB"/>
        </w:rPr>
        <w:t xml:space="preserve"> health was evaluated at 10 sites around Lipsi island in order to determine the health status and the impact of various anthropogenic activities. The Seagrass Watch Protocol was partly modified and implemented to assess </w:t>
      </w:r>
      <w:r w:rsidR="0094256C">
        <w:rPr>
          <w:i/>
          <w:noProof/>
          <w:color w:val="222222"/>
          <w:sz w:val="22"/>
          <w:szCs w:val="22"/>
          <w:lang w:val="en-US" w:eastAsia="en-GB"/>
        </w:rPr>
        <w:t>biological and environmental data</w:t>
      </w:r>
      <w:r w:rsidRPr="0017518F">
        <w:rPr>
          <w:i/>
          <w:noProof/>
          <w:color w:val="222222"/>
          <w:sz w:val="22"/>
          <w:szCs w:val="22"/>
          <w:lang w:val="en-US" w:eastAsia="en-GB"/>
        </w:rPr>
        <w:t>. Concentrations of phosphorus and nitrite were determined at each site, as indicators of eutrophication, potentially influencing seagrass health. Through the modification of the seagrass watch protocol with additional simple data measurements such as p</w:t>
      </w:r>
      <w:r w:rsidR="0094256C">
        <w:rPr>
          <w:i/>
          <w:noProof/>
          <w:color w:val="222222"/>
          <w:sz w:val="22"/>
          <w:szCs w:val="22"/>
          <w:lang w:val="en-US" w:eastAsia="en-GB"/>
        </w:rPr>
        <w:t>hosphorous and nitrite levels of</w:t>
      </w:r>
      <w:r w:rsidRPr="0017518F">
        <w:rPr>
          <w:i/>
          <w:noProof/>
          <w:color w:val="222222"/>
          <w:sz w:val="22"/>
          <w:szCs w:val="22"/>
          <w:lang w:val="en-US" w:eastAsia="en-GB"/>
        </w:rPr>
        <w:t xml:space="preserve"> the sea water, a more accurate assessment of seagrass health can be achieved with little additional sampling effort and cost.</w:t>
      </w:r>
    </w:p>
    <w:p w:rsidR="00B13C99" w:rsidRPr="0017518F" w:rsidRDefault="00B13C99" w:rsidP="00B13C99">
      <w:pPr>
        <w:shd w:val="clear" w:color="auto" w:fill="FFFFFF"/>
        <w:jc w:val="both"/>
        <w:rPr>
          <w:b/>
          <w:i/>
          <w:color w:val="222222"/>
          <w:lang w:val="en-US" w:eastAsia="en-GB"/>
        </w:rPr>
      </w:pPr>
    </w:p>
    <w:p w:rsidR="00B13C99" w:rsidRPr="0017518F" w:rsidRDefault="00B13C99" w:rsidP="00B13C99">
      <w:pPr>
        <w:shd w:val="clear" w:color="auto" w:fill="FFFFFF"/>
        <w:jc w:val="both"/>
        <w:rPr>
          <w:color w:val="222222"/>
          <w:lang w:val="en-US" w:eastAsia="en-GB"/>
        </w:rPr>
      </w:pPr>
      <w:r w:rsidRPr="0017518F">
        <w:rPr>
          <w:b/>
          <w:color w:val="222222"/>
          <w:lang w:val="en-US" w:eastAsia="en-GB"/>
        </w:rPr>
        <w:t xml:space="preserve">Key-words: </w:t>
      </w:r>
      <w:r w:rsidRPr="0017518F">
        <w:rPr>
          <w:i/>
          <w:color w:val="222222"/>
          <w:lang w:val="en-US" w:eastAsia="en-GB"/>
        </w:rPr>
        <w:t>Posidonia oceanica</w:t>
      </w:r>
      <w:r w:rsidRPr="0017518F">
        <w:rPr>
          <w:color w:val="222222"/>
          <w:lang w:val="en-US" w:eastAsia="en-GB"/>
        </w:rPr>
        <w:t>, ecosystem health, citizen science, Eastern Aegean</w:t>
      </w:r>
    </w:p>
    <w:p w:rsidR="00B13C99" w:rsidRPr="0017518F" w:rsidRDefault="00B13C99" w:rsidP="00B13C99">
      <w:pPr>
        <w:shd w:val="clear" w:color="auto" w:fill="FFFFFF"/>
        <w:jc w:val="both"/>
        <w:rPr>
          <w:color w:val="222222"/>
          <w:lang w:val="en-US" w:eastAsia="en-GB"/>
        </w:rPr>
      </w:pPr>
    </w:p>
    <w:p w:rsidR="00B13C99" w:rsidRPr="0017518F" w:rsidRDefault="00B13C99" w:rsidP="00B13C99">
      <w:pPr>
        <w:shd w:val="clear" w:color="auto" w:fill="FFFFFF"/>
        <w:jc w:val="both"/>
        <w:rPr>
          <w:color w:val="222222"/>
          <w:lang w:val="en-US" w:eastAsia="en-GB"/>
        </w:rPr>
      </w:pPr>
    </w:p>
    <w:p w:rsidR="00B13C99" w:rsidRPr="0017518F" w:rsidRDefault="00B13C99" w:rsidP="00B13C99">
      <w:pPr>
        <w:shd w:val="clear" w:color="auto" w:fill="FFFFFF"/>
        <w:jc w:val="both"/>
        <w:rPr>
          <w:b/>
          <w:color w:val="222222"/>
          <w:lang w:val="en-US" w:eastAsia="en-GB"/>
        </w:rPr>
      </w:pPr>
      <w:r w:rsidRPr="0017518F">
        <w:rPr>
          <w:b/>
          <w:color w:val="222222"/>
          <w:lang w:val="en-US" w:eastAsia="en-GB"/>
        </w:rPr>
        <w:t>Introduction</w:t>
      </w:r>
    </w:p>
    <w:p w:rsidR="00B13C99" w:rsidRDefault="00B13C99" w:rsidP="00B13C99">
      <w:pPr>
        <w:shd w:val="clear" w:color="auto" w:fill="FFFFFF"/>
        <w:jc w:val="both"/>
        <w:rPr>
          <w:color w:val="000000" w:themeColor="text1"/>
          <w:shd w:val="clear" w:color="auto" w:fill="FFFFFF"/>
          <w:lang w:val="en-US"/>
        </w:rPr>
      </w:pPr>
      <w:r w:rsidRPr="003F295F">
        <w:rPr>
          <w:i/>
          <w:lang w:val="en-US"/>
        </w:rPr>
        <w:t>P.oceanica</w:t>
      </w:r>
      <w:r w:rsidRPr="003F295F">
        <w:rPr>
          <w:lang w:val="en-US"/>
        </w:rPr>
        <w:t xml:space="preserve"> is highly sensitive to disturbances and has a wide distributio</w:t>
      </w:r>
      <w:r>
        <w:rPr>
          <w:lang w:val="en-US"/>
        </w:rPr>
        <w:t xml:space="preserve">n along the Mediterranean coast. </w:t>
      </w:r>
      <w:proofErr w:type="gramStart"/>
      <w:r>
        <w:rPr>
          <w:lang w:val="en-US"/>
        </w:rPr>
        <w:t>The</w:t>
      </w:r>
      <w:r w:rsidR="009B032C">
        <w:rPr>
          <w:lang w:val="en-US"/>
        </w:rPr>
        <w:t xml:space="preserve"> </w:t>
      </w:r>
      <w:r w:rsidR="0094256C">
        <w:rPr>
          <w:lang w:val="en-US"/>
        </w:rPr>
        <w:t>well-known</w:t>
      </w:r>
      <w:r w:rsidRPr="003F295F">
        <w:rPr>
          <w:lang w:val="en-US"/>
        </w:rPr>
        <w:t xml:space="preserve"> biolog</w:t>
      </w:r>
      <w:r w:rsidR="004C6FED">
        <w:rPr>
          <w:lang w:val="en-US"/>
        </w:rPr>
        <w:t>y and ecology of the species,</w:t>
      </w:r>
      <w:r w:rsidR="009B032C">
        <w:rPr>
          <w:lang w:val="en-US"/>
        </w:rPr>
        <w:t xml:space="preserve"> </w:t>
      </w:r>
      <w:r w:rsidR="00BB31AC">
        <w:rPr>
          <w:lang w:val="en-US"/>
        </w:rPr>
        <w:t>response to specific disturbances of both plant and</w:t>
      </w:r>
      <w:r w:rsidRPr="003F295F">
        <w:rPr>
          <w:lang w:val="en-US"/>
        </w:rPr>
        <w:t xml:space="preserve"> associated ecosystem</w:t>
      </w:r>
      <w:r w:rsidR="00BB31AC">
        <w:rPr>
          <w:lang w:val="en-US"/>
        </w:rPr>
        <w:t>,</w:t>
      </w:r>
      <w:r w:rsidRPr="003F295F">
        <w:rPr>
          <w:lang w:val="en-US"/>
        </w:rPr>
        <w:t xml:space="preserve"> to </w:t>
      </w:r>
      <w:r w:rsidR="00BB31AC">
        <w:rPr>
          <w:lang w:val="en-US"/>
        </w:rPr>
        <w:t>make</w:t>
      </w:r>
      <w:r>
        <w:rPr>
          <w:lang w:val="en-US"/>
        </w:rPr>
        <w:t xml:space="preserve"> it a good model to be used as a Biological Quality Element (BQE)</w:t>
      </w:r>
      <w:r w:rsidRPr="003F295F">
        <w:rPr>
          <w:lang w:val="en-US"/>
        </w:rPr>
        <w:t xml:space="preserve"> (Romero</w:t>
      </w:r>
      <w:r w:rsidR="004C6FED" w:rsidRPr="004C6FED">
        <w:rPr>
          <w:i/>
          <w:lang w:val="en-US"/>
        </w:rPr>
        <w:t>et al.</w:t>
      </w:r>
      <w:r w:rsidR="004C6FED">
        <w:rPr>
          <w:lang w:val="en-US"/>
        </w:rPr>
        <w:t>, 2007).</w:t>
      </w:r>
      <w:proofErr w:type="gramEnd"/>
      <w:r w:rsidR="004C6FED">
        <w:rPr>
          <w:lang w:val="en-US"/>
        </w:rPr>
        <w:t xml:space="preserve"> </w:t>
      </w:r>
      <w:r w:rsidR="00BB31AC">
        <w:rPr>
          <w:lang w:val="en-US"/>
        </w:rPr>
        <w:t>In order to</w:t>
      </w:r>
      <w:r w:rsidR="009B032C">
        <w:rPr>
          <w:lang w:val="en-US"/>
        </w:rPr>
        <w:t xml:space="preserve"> </w:t>
      </w:r>
      <w:proofErr w:type="spellStart"/>
      <w:r w:rsidRPr="003F295F">
        <w:rPr>
          <w:lang w:val="en-US"/>
        </w:rPr>
        <w:t>analy</w:t>
      </w:r>
      <w:r w:rsidR="00BB31AC">
        <w:rPr>
          <w:lang w:val="en-US"/>
        </w:rPr>
        <w:t>se</w:t>
      </w:r>
      <w:proofErr w:type="spellEnd"/>
      <w:r>
        <w:rPr>
          <w:lang w:val="en-US"/>
        </w:rPr>
        <w:t xml:space="preserve"> </w:t>
      </w:r>
      <w:proofErr w:type="spellStart"/>
      <w:r>
        <w:rPr>
          <w:lang w:val="en-US"/>
        </w:rPr>
        <w:t>seagrass</w:t>
      </w:r>
      <w:proofErr w:type="spellEnd"/>
      <w:r>
        <w:rPr>
          <w:lang w:val="en-US"/>
        </w:rPr>
        <w:t xml:space="preserve"> health, it is </w:t>
      </w:r>
      <w:r w:rsidR="00BB31AC">
        <w:rPr>
          <w:lang w:val="en-US"/>
        </w:rPr>
        <w:t>important to assess the</w:t>
      </w:r>
      <w:r w:rsidR="004C6FED">
        <w:rPr>
          <w:lang w:val="en-US"/>
        </w:rPr>
        <w:t xml:space="preserve"> epibiota </w:t>
      </w:r>
      <w:r w:rsidRPr="003F295F">
        <w:rPr>
          <w:lang w:val="en-US"/>
        </w:rPr>
        <w:t>which is mainly controlled by the nutrient availability, the physical constraint</w:t>
      </w:r>
      <w:r w:rsidR="00BB31AC">
        <w:rPr>
          <w:lang w:val="en-US"/>
        </w:rPr>
        <w:t>s and biological interactions. The d</w:t>
      </w:r>
      <w:r w:rsidRPr="003F295F">
        <w:rPr>
          <w:lang w:val="en-US"/>
        </w:rPr>
        <w:t xml:space="preserve">ischarge of products from </w:t>
      </w:r>
      <w:r w:rsidR="002153F2">
        <w:rPr>
          <w:lang w:val="en-US"/>
        </w:rPr>
        <w:t>anthropogenic</w:t>
      </w:r>
      <w:r w:rsidR="00BB31AC">
        <w:rPr>
          <w:lang w:val="en-US"/>
        </w:rPr>
        <w:t xml:space="preserve"> activity such as</w:t>
      </w:r>
      <w:r w:rsidRPr="003F295F">
        <w:rPr>
          <w:lang w:val="en-US"/>
        </w:rPr>
        <w:t xml:space="preserve"> industrial effluence, mining wastes, fish farming, drilling fluids, s</w:t>
      </w:r>
      <w:r w:rsidR="00BB31AC">
        <w:rPr>
          <w:lang w:val="en-US"/>
        </w:rPr>
        <w:t>ewage and agricultural runoff and</w:t>
      </w:r>
      <w:r w:rsidRPr="003F295F">
        <w:rPr>
          <w:lang w:val="en-US"/>
        </w:rPr>
        <w:t xml:space="preserve"> effluents from desalination plants can </w:t>
      </w:r>
      <w:r w:rsidR="004C6FED">
        <w:rPr>
          <w:lang w:val="en-US"/>
        </w:rPr>
        <w:t xml:space="preserve">be factors influencing </w:t>
      </w:r>
      <w:proofErr w:type="spellStart"/>
      <w:r w:rsidR="004C6FED">
        <w:rPr>
          <w:lang w:val="en-US"/>
        </w:rPr>
        <w:t>epibiota</w:t>
      </w:r>
      <w:proofErr w:type="spellEnd"/>
      <w:r w:rsidR="009B032C">
        <w:rPr>
          <w:lang w:val="en-US"/>
        </w:rPr>
        <w:t xml:space="preserve"> </w:t>
      </w:r>
      <w:r w:rsidR="006E2DA2">
        <w:rPr>
          <w:lang w:val="en-US"/>
        </w:rPr>
        <w:t>(</w:t>
      </w:r>
      <w:proofErr w:type="spellStart"/>
      <w:r w:rsidR="004C6FED">
        <w:rPr>
          <w:lang w:val="en-US"/>
        </w:rPr>
        <w:t>Martínez-Crego</w:t>
      </w:r>
      <w:proofErr w:type="spellEnd"/>
      <w:r w:rsidR="009B032C">
        <w:rPr>
          <w:lang w:val="en-US"/>
        </w:rPr>
        <w:t xml:space="preserve"> </w:t>
      </w:r>
      <w:r w:rsidR="004C6FED" w:rsidRPr="004C6FED">
        <w:rPr>
          <w:i/>
          <w:lang w:val="en-US"/>
        </w:rPr>
        <w:t>et al.</w:t>
      </w:r>
      <w:r w:rsidRPr="003F295F">
        <w:rPr>
          <w:lang w:val="en-US"/>
        </w:rPr>
        <w:t xml:space="preserve">, 2010). </w:t>
      </w:r>
      <w:r w:rsidR="004C6FED">
        <w:rPr>
          <w:lang w:val="en-US"/>
        </w:rPr>
        <w:t>In addition, a</w:t>
      </w:r>
      <w:r w:rsidR="00BB31AC">
        <w:rPr>
          <w:lang w:val="en-US"/>
        </w:rPr>
        <w:t xml:space="preserve"> healthy</w:t>
      </w:r>
      <w:r w:rsidRPr="003F295F">
        <w:rPr>
          <w:lang w:val="en-US"/>
        </w:rPr>
        <w:t xml:space="preserve"> status </w:t>
      </w:r>
      <w:r w:rsidR="00BB31AC">
        <w:rPr>
          <w:lang w:val="en-US"/>
        </w:rPr>
        <w:t>of seagrass meadow health is reflected by</w:t>
      </w:r>
      <w:r w:rsidRPr="003F295F">
        <w:rPr>
          <w:lang w:val="en-US"/>
        </w:rPr>
        <w:t xml:space="preserve"> high coverage of </w:t>
      </w:r>
      <w:r w:rsidRPr="003F295F">
        <w:rPr>
          <w:i/>
          <w:lang w:val="en-US"/>
        </w:rPr>
        <w:t>P. oceanica</w:t>
      </w:r>
      <w:r w:rsidRPr="003F295F">
        <w:rPr>
          <w:lang w:val="en-US"/>
        </w:rPr>
        <w:t>, whereas a</w:t>
      </w:r>
      <w:r w:rsidR="00BB31AC">
        <w:rPr>
          <w:lang w:val="en-US"/>
        </w:rPr>
        <w:t>n unhealthy</w:t>
      </w:r>
      <w:r w:rsidRPr="003F295F">
        <w:rPr>
          <w:lang w:val="en-US"/>
        </w:rPr>
        <w:t xml:space="preserve"> status is </w:t>
      </w:r>
      <w:r w:rsidR="00BB31AC">
        <w:rPr>
          <w:lang w:val="en-US"/>
        </w:rPr>
        <w:t xml:space="preserve">typically </w:t>
      </w:r>
      <w:r w:rsidRPr="003F295F">
        <w:rPr>
          <w:lang w:val="en-US"/>
        </w:rPr>
        <w:t>associated with a low coverage (</w:t>
      </w:r>
      <w:proofErr w:type="spellStart"/>
      <w:r w:rsidRPr="003F295F">
        <w:rPr>
          <w:lang w:val="en-US"/>
        </w:rPr>
        <w:t>Boudouresque</w:t>
      </w:r>
      <w:proofErr w:type="spellEnd"/>
      <w:r w:rsidR="009B032C">
        <w:rPr>
          <w:lang w:val="en-US"/>
        </w:rPr>
        <w:t xml:space="preserve"> </w:t>
      </w:r>
      <w:r w:rsidR="004C6FED" w:rsidRPr="004C6FED">
        <w:rPr>
          <w:i/>
          <w:lang w:val="en-US"/>
        </w:rPr>
        <w:t>et al.</w:t>
      </w:r>
      <w:r w:rsidR="004C6FED">
        <w:rPr>
          <w:lang w:val="en-US"/>
        </w:rPr>
        <w:t xml:space="preserve">, </w:t>
      </w:r>
      <w:r w:rsidRPr="003F295F">
        <w:rPr>
          <w:lang w:val="en-US"/>
        </w:rPr>
        <w:t>2009).</w:t>
      </w:r>
      <w:r w:rsidR="009B032C">
        <w:rPr>
          <w:lang w:val="en-US"/>
        </w:rPr>
        <w:t xml:space="preserve"> </w:t>
      </w:r>
      <w:r w:rsidRPr="003F295F">
        <w:rPr>
          <w:lang w:val="en-US"/>
        </w:rPr>
        <w:t xml:space="preserve">Moreover, the expected response to </w:t>
      </w:r>
      <w:r w:rsidR="001777FA">
        <w:rPr>
          <w:lang w:val="en-US"/>
        </w:rPr>
        <w:t>the presence of</w:t>
      </w:r>
      <w:r w:rsidR="009B032C">
        <w:rPr>
          <w:lang w:val="en-US"/>
        </w:rPr>
        <w:t xml:space="preserve"> </w:t>
      </w:r>
      <w:r w:rsidRPr="003F295F">
        <w:rPr>
          <w:lang w:val="en-US"/>
        </w:rPr>
        <w:t xml:space="preserve">anthropogenic disturbances </w:t>
      </w:r>
      <w:r w:rsidR="001777FA">
        <w:rPr>
          <w:lang w:val="en-US"/>
        </w:rPr>
        <w:t>is</w:t>
      </w:r>
      <w:r w:rsidR="009B032C">
        <w:rPr>
          <w:lang w:val="en-US"/>
        </w:rPr>
        <w:t xml:space="preserve"> </w:t>
      </w:r>
      <w:r w:rsidRPr="003F295F">
        <w:rPr>
          <w:lang w:val="en-US"/>
        </w:rPr>
        <w:t>increase</w:t>
      </w:r>
      <w:r w:rsidR="001777FA">
        <w:rPr>
          <w:lang w:val="en-US"/>
        </w:rPr>
        <w:t>d</w:t>
      </w:r>
      <w:r w:rsidR="009B032C">
        <w:rPr>
          <w:lang w:val="en-US"/>
        </w:rPr>
        <w:t xml:space="preserve"> </w:t>
      </w:r>
      <w:r w:rsidRPr="003F295F">
        <w:rPr>
          <w:lang w:val="en-US"/>
        </w:rPr>
        <w:t>nitrite and phosphorus values</w:t>
      </w:r>
      <w:r w:rsidR="001A734A">
        <w:rPr>
          <w:lang w:val="en-US"/>
        </w:rPr>
        <w:t xml:space="preserve"> and as a result</w:t>
      </w:r>
      <w:r w:rsidR="001777FA">
        <w:rPr>
          <w:lang w:val="en-US"/>
        </w:rPr>
        <w:t>, an</w:t>
      </w:r>
      <w:r w:rsidRPr="003F295F">
        <w:rPr>
          <w:lang w:val="en-US"/>
        </w:rPr>
        <w:t xml:space="preserve"> increase in the percentage of leaves </w:t>
      </w:r>
      <w:proofErr w:type="spellStart"/>
      <w:r w:rsidRPr="003F295F">
        <w:rPr>
          <w:lang w:val="en-US"/>
        </w:rPr>
        <w:t>co</w:t>
      </w:r>
      <w:r w:rsidR="001A734A">
        <w:rPr>
          <w:lang w:val="en-US"/>
        </w:rPr>
        <w:t>lonised</w:t>
      </w:r>
      <w:proofErr w:type="spellEnd"/>
      <w:r w:rsidRPr="003F295F">
        <w:rPr>
          <w:lang w:val="en-US"/>
        </w:rPr>
        <w:t xml:space="preserve"> by epiphytes and a decrease in blade length</w:t>
      </w:r>
      <w:r w:rsidR="009B032C">
        <w:rPr>
          <w:lang w:val="en-US"/>
        </w:rPr>
        <w:t xml:space="preserve"> </w:t>
      </w:r>
      <w:r w:rsidRPr="003F295F">
        <w:rPr>
          <w:color w:val="000000" w:themeColor="text1"/>
          <w:shd w:val="clear" w:color="auto" w:fill="FFFFFF"/>
          <w:lang w:val="en-US"/>
        </w:rPr>
        <w:t>(Romero</w:t>
      </w:r>
      <w:r w:rsidR="009B032C">
        <w:rPr>
          <w:color w:val="000000" w:themeColor="text1"/>
          <w:shd w:val="clear" w:color="auto" w:fill="FFFFFF"/>
          <w:lang w:val="en-US"/>
        </w:rPr>
        <w:t xml:space="preserve"> </w:t>
      </w:r>
      <w:r w:rsidR="007F41F2" w:rsidRPr="007F41F2">
        <w:rPr>
          <w:i/>
          <w:color w:val="000000" w:themeColor="text1"/>
          <w:shd w:val="clear" w:color="auto" w:fill="FFFFFF"/>
          <w:lang w:val="en-US"/>
        </w:rPr>
        <w:t>et al.</w:t>
      </w:r>
      <w:r w:rsidR="007F41F2">
        <w:rPr>
          <w:color w:val="000000" w:themeColor="text1"/>
          <w:shd w:val="clear" w:color="auto" w:fill="FFFFFF"/>
          <w:lang w:val="en-US"/>
        </w:rPr>
        <w:t>,</w:t>
      </w:r>
      <w:r w:rsidRPr="003F295F">
        <w:rPr>
          <w:color w:val="000000" w:themeColor="text1"/>
          <w:shd w:val="clear" w:color="auto" w:fill="FFFFFF"/>
          <w:lang w:val="en-US"/>
        </w:rPr>
        <w:t xml:space="preserve"> 2007).</w:t>
      </w:r>
    </w:p>
    <w:p w:rsidR="00256F93" w:rsidRDefault="00256F93" w:rsidP="00B13C99">
      <w:pPr>
        <w:shd w:val="clear" w:color="auto" w:fill="FFFFFF"/>
        <w:jc w:val="both"/>
        <w:rPr>
          <w:lang w:val="en-US"/>
        </w:rPr>
      </w:pPr>
    </w:p>
    <w:p w:rsidR="00B13C99" w:rsidRPr="00C4346D" w:rsidRDefault="00B13C99" w:rsidP="00B13C99">
      <w:pPr>
        <w:shd w:val="clear" w:color="auto" w:fill="FFFFFF"/>
        <w:jc w:val="both"/>
        <w:rPr>
          <w:lang w:val="en-US"/>
        </w:rPr>
      </w:pPr>
      <w:r w:rsidRPr="00E731F8">
        <w:rPr>
          <w:b/>
          <w:color w:val="000000" w:themeColor="text1"/>
          <w:shd w:val="clear" w:color="auto" w:fill="FFFFFF"/>
          <w:lang w:val="en-US"/>
        </w:rPr>
        <w:t>Materials and methods</w:t>
      </w:r>
      <w:r>
        <w:rPr>
          <w:b/>
          <w:color w:val="000000" w:themeColor="text1"/>
          <w:shd w:val="clear" w:color="auto" w:fill="FFFFFF"/>
          <w:lang w:val="en-US"/>
        </w:rPr>
        <w:tab/>
      </w:r>
      <w:r>
        <w:rPr>
          <w:b/>
          <w:color w:val="000000" w:themeColor="text1"/>
          <w:shd w:val="clear" w:color="auto" w:fill="FFFFFF"/>
          <w:lang w:val="en-US"/>
        </w:rPr>
        <w:tab/>
      </w:r>
      <w:r>
        <w:rPr>
          <w:b/>
          <w:color w:val="000000" w:themeColor="text1"/>
          <w:shd w:val="clear" w:color="auto" w:fill="FFFFFF"/>
          <w:lang w:val="en-US"/>
        </w:rPr>
        <w:tab/>
      </w:r>
      <w:r>
        <w:rPr>
          <w:b/>
          <w:color w:val="000000" w:themeColor="text1"/>
          <w:shd w:val="clear" w:color="auto" w:fill="FFFFFF"/>
          <w:lang w:val="en-US"/>
        </w:rPr>
        <w:tab/>
      </w:r>
      <w:r>
        <w:rPr>
          <w:b/>
          <w:color w:val="000000" w:themeColor="text1"/>
          <w:shd w:val="clear" w:color="auto" w:fill="FFFFFF"/>
          <w:lang w:val="en-US"/>
        </w:rPr>
        <w:tab/>
      </w:r>
      <w:r>
        <w:rPr>
          <w:b/>
          <w:color w:val="000000" w:themeColor="text1"/>
          <w:shd w:val="clear" w:color="auto" w:fill="FFFFFF"/>
          <w:lang w:val="en-US"/>
        </w:rPr>
        <w:tab/>
      </w:r>
      <w:r>
        <w:rPr>
          <w:b/>
          <w:color w:val="000000" w:themeColor="text1"/>
          <w:shd w:val="clear" w:color="auto" w:fill="FFFFFF"/>
          <w:lang w:val="en-US"/>
        </w:rPr>
        <w:tab/>
      </w:r>
      <w:r>
        <w:rPr>
          <w:b/>
          <w:color w:val="000000" w:themeColor="text1"/>
          <w:shd w:val="clear" w:color="auto" w:fill="FFFFFF"/>
          <w:lang w:val="en-US"/>
        </w:rPr>
        <w:tab/>
      </w:r>
      <w:r>
        <w:rPr>
          <w:b/>
          <w:color w:val="000000" w:themeColor="text1"/>
          <w:shd w:val="clear" w:color="auto" w:fill="FFFFFF"/>
          <w:lang w:val="en-US"/>
        </w:rPr>
        <w:tab/>
      </w:r>
      <w:r>
        <w:rPr>
          <w:i/>
          <w:lang w:val="en-US"/>
        </w:rPr>
        <w:t>P</w:t>
      </w:r>
      <w:r w:rsidR="00256F93">
        <w:rPr>
          <w:i/>
          <w:lang w:val="en-US"/>
        </w:rPr>
        <w:t>.</w:t>
      </w:r>
      <w:r w:rsidRPr="00E731F8">
        <w:rPr>
          <w:i/>
          <w:lang w:val="en-US"/>
        </w:rPr>
        <w:t xml:space="preserve"> </w:t>
      </w:r>
      <w:proofErr w:type="spellStart"/>
      <w:r w:rsidRPr="009B032C">
        <w:rPr>
          <w:i/>
          <w:lang w:val="en-US"/>
        </w:rPr>
        <w:t>oceanica</w:t>
      </w:r>
      <w:proofErr w:type="spellEnd"/>
      <w:r w:rsidRPr="009B032C">
        <w:rPr>
          <w:lang w:val="en-US"/>
        </w:rPr>
        <w:t xml:space="preserve"> was </w:t>
      </w:r>
      <w:r w:rsidR="009B032C" w:rsidRPr="009B032C">
        <w:rPr>
          <w:lang w:val="en-US"/>
        </w:rPr>
        <w:t>assessed</w:t>
      </w:r>
      <w:r>
        <w:rPr>
          <w:lang w:val="en-US"/>
        </w:rPr>
        <w:t xml:space="preserve"> at 10 different sites on</w:t>
      </w:r>
      <w:r w:rsidRPr="00E731F8">
        <w:rPr>
          <w:lang w:val="en-US"/>
        </w:rPr>
        <w:t xml:space="preserve"> </w:t>
      </w:r>
      <w:proofErr w:type="spellStart"/>
      <w:r w:rsidRPr="00E731F8">
        <w:rPr>
          <w:lang w:val="en-US"/>
        </w:rPr>
        <w:t>Lipsi</w:t>
      </w:r>
      <w:proofErr w:type="spellEnd"/>
      <w:r>
        <w:rPr>
          <w:lang w:val="en-US"/>
        </w:rPr>
        <w:t xml:space="preserve"> Island, Greece</w:t>
      </w:r>
      <w:r w:rsidR="001777FA">
        <w:rPr>
          <w:lang w:val="en-US"/>
        </w:rPr>
        <w:t xml:space="preserve"> with varied,</w:t>
      </w:r>
      <w:r w:rsidRPr="00E731F8">
        <w:rPr>
          <w:lang w:val="en-US"/>
        </w:rPr>
        <w:t xml:space="preserve"> tou</w:t>
      </w:r>
      <w:r w:rsidR="001A734A">
        <w:rPr>
          <w:lang w:val="en-US"/>
        </w:rPr>
        <w:t>ristic influ</w:t>
      </w:r>
      <w:r w:rsidR="001777FA">
        <w:rPr>
          <w:lang w:val="en-US"/>
        </w:rPr>
        <w:t>en</w:t>
      </w:r>
      <w:r w:rsidR="001A734A">
        <w:rPr>
          <w:lang w:val="en-US"/>
        </w:rPr>
        <w:t>ce</w:t>
      </w:r>
      <w:r w:rsidR="001777FA">
        <w:rPr>
          <w:lang w:val="en-US"/>
        </w:rPr>
        <w:t>s, boat traffic presence and</w:t>
      </w:r>
      <w:r w:rsidR="009B032C">
        <w:rPr>
          <w:lang w:val="en-US"/>
        </w:rPr>
        <w:t xml:space="preserve"> </w:t>
      </w:r>
      <w:r w:rsidR="001A734A">
        <w:rPr>
          <w:lang w:val="en-US"/>
        </w:rPr>
        <w:t>topography. S</w:t>
      </w:r>
      <w:r>
        <w:rPr>
          <w:lang w:val="en-US"/>
        </w:rPr>
        <w:t>urveys</w:t>
      </w:r>
      <w:r w:rsidR="001A734A">
        <w:rPr>
          <w:lang w:val="en-US"/>
        </w:rPr>
        <w:t xml:space="preserve"> were completed</w:t>
      </w:r>
      <w:r w:rsidR="009B032C">
        <w:rPr>
          <w:lang w:val="en-US"/>
        </w:rPr>
        <w:t xml:space="preserve"> </w:t>
      </w:r>
      <w:r>
        <w:rPr>
          <w:lang w:val="en-US"/>
        </w:rPr>
        <w:t xml:space="preserve">between May and </w:t>
      </w:r>
      <w:r w:rsidRPr="00E731F8">
        <w:rPr>
          <w:lang w:val="en-US"/>
        </w:rPr>
        <w:t>August 2018</w:t>
      </w:r>
      <w:r w:rsidR="009B032C">
        <w:rPr>
          <w:lang w:val="en-US"/>
        </w:rPr>
        <w:t xml:space="preserve"> </w:t>
      </w:r>
      <w:r w:rsidRPr="00E731F8">
        <w:rPr>
          <w:lang w:val="en-US"/>
        </w:rPr>
        <w:t xml:space="preserve">by </w:t>
      </w:r>
      <w:proofErr w:type="spellStart"/>
      <w:r w:rsidRPr="00E731F8">
        <w:rPr>
          <w:lang w:val="en-US"/>
        </w:rPr>
        <w:t>freediving</w:t>
      </w:r>
      <w:proofErr w:type="spellEnd"/>
      <w:r w:rsidRPr="00E731F8">
        <w:rPr>
          <w:lang w:val="en-US"/>
        </w:rPr>
        <w:t xml:space="preserve"> following</w:t>
      </w:r>
      <w:r>
        <w:rPr>
          <w:lang w:val="en-US"/>
        </w:rPr>
        <w:t xml:space="preserve"> a partly modified version of the </w:t>
      </w:r>
      <w:proofErr w:type="spellStart"/>
      <w:r>
        <w:rPr>
          <w:lang w:val="en-US"/>
        </w:rPr>
        <w:t>Seagrass</w:t>
      </w:r>
      <w:proofErr w:type="spellEnd"/>
      <w:r>
        <w:rPr>
          <w:lang w:val="en-US"/>
        </w:rPr>
        <w:t xml:space="preserve"> W</w:t>
      </w:r>
      <w:r w:rsidRPr="00E731F8">
        <w:rPr>
          <w:lang w:val="en-US"/>
        </w:rPr>
        <w:t>atch protocol (McKen</w:t>
      </w:r>
      <w:r w:rsidRPr="00E731F8">
        <w:rPr>
          <w:lang w:val="en-US"/>
        </w:rPr>
        <w:t>zie</w:t>
      </w:r>
      <w:r w:rsidR="009B032C">
        <w:rPr>
          <w:lang w:val="en-US"/>
        </w:rPr>
        <w:t xml:space="preserve"> </w:t>
      </w:r>
      <w:r w:rsidR="007F41F2" w:rsidRPr="007F41F2">
        <w:rPr>
          <w:i/>
          <w:lang w:val="en-US"/>
        </w:rPr>
        <w:t>et al</w:t>
      </w:r>
      <w:r w:rsidR="007F41F2">
        <w:rPr>
          <w:lang w:val="en-US"/>
        </w:rPr>
        <w:t>.</w:t>
      </w:r>
      <w:r w:rsidRPr="00E731F8">
        <w:rPr>
          <w:lang w:val="en-US"/>
        </w:rPr>
        <w:t>, 2007). At each site</w:t>
      </w:r>
      <w:r>
        <w:rPr>
          <w:lang w:val="en-US"/>
        </w:rPr>
        <w:t>,</w:t>
      </w:r>
      <w:r w:rsidR="009B032C">
        <w:rPr>
          <w:lang w:val="en-US"/>
        </w:rPr>
        <w:t xml:space="preserve"> </w:t>
      </w:r>
      <w:r w:rsidR="00106682">
        <w:rPr>
          <w:lang w:val="en-US"/>
        </w:rPr>
        <w:t>three</w:t>
      </w:r>
      <w:r w:rsidR="009B032C">
        <w:rPr>
          <w:lang w:val="en-US"/>
        </w:rPr>
        <w:t xml:space="preserve"> 50</w:t>
      </w:r>
      <w:r>
        <w:rPr>
          <w:lang w:val="en-US"/>
        </w:rPr>
        <w:t>m</w:t>
      </w:r>
      <w:r w:rsidR="009B032C">
        <w:rPr>
          <w:lang w:val="en-US"/>
        </w:rPr>
        <w:t xml:space="preserve"> </w:t>
      </w:r>
      <w:r w:rsidR="00106682">
        <w:rPr>
          <w:lang w:val="en-US"/>
        </w:rPr>
        <w:lastRenderedPageBreak/>
        <w:t xml:space="preserve">long linear transects </w:t>
      </w:r>
      <w:r>
        <w:rPr>
          <w:lang w:val="en-US"/>
        </w:rPr>
        <w:t>were set</w:t>
      </w:r>
      <w:r w:rsidR="00106682">
        <w:rPr>
          <w:lang w:val="en-US"/>
        </w:rPr>
        <w:t>, starting from the</w:t>
      </w:r>
      <w:r w:rsidRPr="00E731F8">
        <w:rPr>
          <w:lang w:val="en-US"/>
        </w:rPr>
        <w:t xml:space="preserve"> first</w:t>
      </w:r>
      <w:r w:rsidR="00106682">
        <w:rPr>
          <w:lang w:val="en-US"/>
        </w:rPr>
        <w:t xml:space="preserve"> seagrass patch found closest to the shore</w:t>
      </w:r>
      <w:r w:rsidR="009B032C">
        <w:rPr>
          <w:lang w:val="en-US"/>
        </w:rPr>
        <w:t xml:space="preserve"> </w:t>
      </w:r>
      <w:r w:rsidR="00106682">
        <w:rPr>
          <w:lang w:val="en-US"/>
        </w:rPr>
        <w:t>(</w:t>
      </w:r>
      <w:r w:rsidRPr="00E731F8">
        <w:rPr>
          <w:lang w:val="en-US"/>
        </w:rPr>
        <w:t xml:space="preserve">transect </w:t>
      </w:r>
      <w:proofErr w:type="gramStart"/>
      <w:r w:rsidRPr="00E731F8">
        <w:rPr>
          <w:lang w:val="en-US"/>
        </w:rPr>
        <w:t xml:space="preserve">line </w:t>
      </w:r>
      <w:r w:rsidR="00106682">
        <w:rPr>
          <w:lang w:val="en-US"/>
        </w:rPr>
        <w:t xml:space="preserve"> 1</w:t>
      </w:r>
      <w:proofErr w:type="gramEnd"/>
      <w:r w:rsidR="00106682">
        <w:rPr>
          <w:lang w:val="en-US"/>
        </w:rPr>
        <w:t xml:space="preserve">, </w:t>
      </w:r>
      <w:r w:rsidRPr="00E731F8">
        <w:rPr>
          <w:lang w:val="en-US"/>
        </w:rPr>
        <w:t>T1). Transect line</w:t>
      </w:r>
      <w:r>
        <w:rPr>
          <w:lang w:val="en-US"/>
        </w:rPr>
        <w:t>s</w:t>
      </w:r>
      <w:r w:rsidRPr="00E731F8">
        <w:rPr>
          <w:lang w:val="en-US"/>
        </w:rPr>
        <w:t xml:space="preserve"> 2</w:t>
      </w:r>
      <w:r>
        <w:rPr>
          <w:lang w:val="en-US"/>
        </w:rPr>
        <w:t xml:space="preserve"> and 3</w:t>
      </w:r>
      <w:r w:rsidRPr="00E731F8">
        <w:rPr>
          <w:lang w:val="en-US"/>
        </w:rPr>
        <w:t xml:space="preserve"> (T2</w:t>
      </w:r>
      <w:r>
        <w:rPr>
          <w:lang w:val="en-US"/>
        </w:rPr>
        <w:t xml:space="preserve"> and T3, respectively</w:t>
      </w:r>
      <w:r w:rsidRPr="00E731F8">
        <w:rPr>
          <w:lang w:val="en-US"/>
        </w:rPr>
        <w:t xml:space="preserve">) were laid out parallel to T1, 25 m apart from each other and perpendicular to </w:t>
      </w:r>
      <w:r>
        <w:rPr>
          <w:lang w:val="en-US"/>
        </w:rPr>
        <w:t>the shore</w:t>
      </w:r>
      <w:r w:rsidR="00106682">
        <w:rPr>
          <w:lang w:val="en-US"/>
        </w:rPr>
        <w:t xml:space="preserve"> line</w:t>
      </w:r>
      <w:r>
        <w:rPr>
          <w:lang w:val="en-US"/>
        </w:rPr>
        <w:t>. Along</w:t>
      </w:r>
      <w:r w:rsidR="00106682">
        <w:rPr>
          <w:lang w:val="en-US"/>
        </w:rPr>
        <w:t xml:space="preserve"> these</w:t>
      </w:r>
      <w:r w:rsidRPr="00E731F8">
        <w:rPr>
          <w:lang w:val="en-US"/>
        </w:rPr>
        <w:t xml:space="preserve"> transect</w:t>
      </w:r>
      <w:r>
        <w:rPr>
          <w:lang w:val="en-US"/>
        </w:rPr>
        <w:t>s,</w:t>
      </w:r>
      <w:r w:rsidR="009B032C">
        <w:rPr>
          <w:lang w:val="en-US"/>
        </w:rPr>
        <w:t xml:space="preserve"> </w:t>
      </w:r>
      <w:proofErr w:type="spellStart"/>
      <w:r w:rsidR="009B032C">
        <w:rPr>
          <w:lang w:val="en-US"/>
        </w:rPr>
        <w:t>quadrat</w:t>
      </w:r>
      <w:r w:rsidRPr="00E731F8">
        <w:rPr>
          <w:lang w:val="en-US"/>
        </w:rPr>
        <w:t>s</w:t>
      </w:r>
      <w:proofErr w:type="spellEnd"/>
      <w:r w:rsidR="009B032C">
        <w:rPr>
          <w:lang w:val="en-US"/>
        </w:rPr>
        <w:t xml:space="preserve"> </w:t>
      </w:r>
      <w:r w:rsidRPr="00E731F8">
        <w:rPr>
          <w:lang w:val="en-US"/>
        </w:rPr>
        <w:t xml:space="preserve">(50 x 50 cm) </w:t>
      </w:r>
      <w:r>
        <w:rPr>
          <w:lang w:val="en-US"/>
        </w:rPr>
        <w:t>w</w:t>
      </w:r>
      <w:r w:rsidRPr="00E731F8">
        <w:rPr>
          <w:lang w:val="en-US"/>
        </w:rPr>
        <w:t>ere placed</w:t>
      </w:r>
      <w:r w:rsidR="00106682">
        <w:rPr>
          <w:lang w:val="en-US"/>
        </w:rPr>
        <w:t xml:space="preserve"> at</w:t>
      </w:r>
      <w:r w:rsidRPr="00E731F8">
        <w:rPr>
          <w:lang w:val="en-US"/>
        </w:rPr>
        <w:t xml:space="preserve"> 5 m</w:t>
      </w:r>
      <w:r w:rsidR="00106682">
        <w:rPr>
          <w:lang w:val="en-US"/>
        </w:rPr>
        <w:t xml:space="preserve"> intervals in order to </w:t>
      </w:r>
      <w:proofErr w:type="spellStart"/>
      <w:r w:rsidR="00106682">
        <w:rPr>
          <w:lang w:val="en-US"/>
        </w:rPr>
        <w:t>analyse</w:t>
      </w:r>
      <w:proofErr w:type="spellEnd"/>
      <w:r w:rsidR="00106682">
        <w:rPr>
          <w:lang w:val="en-US"/>
        </w:rPr>
        <w:t>:</w:t>
      </w:r>
      <w:r w:rsidRPr="00E731F8">
        <w:rPr>
          <w:lang w:val="en-US"/>
        </w:rPr>
        <w:t xml:space="preserve"> (1) de</w:t>
      </w:r>
      <w:r w:rsidRPr="00E731F8">
        <w:rPr>
          <w:lang w:val="en-US"/>
        </w:rPr>
        <w:t>pth</w:t>
      </w:r>
      <w:r w:rsidR="00106682">
        <w:rPr>
          <w:lang w:val="en-US"/>
        </w:rPr>
        <w:t xml:space="preserve"> (m)</w:t>
      </w:r>
      <w:r>
        <w:rPr>
          <w:lang w:val="en-US"/>
        </w:rPr>
        <w:t>; (2) sediment composition,</w:t>
      </w:r>
      <w:r w:rsidRPr="00E731F8">
        <w:rPr>
          <w:lang w:val="en-US"/>
        </w:rPr>
        <w:t xml:space="preserve"> described by grain size;</w:t>
      </w:r>
      <w:r>
        <w:rPr>
          <w:lang w:val="en-US"/>
        </w:rPr>
        <w:t xml:space="preserve"> (3) algae cover, percentage cover on sediment</w:t>
      </w:r>
      <w:r w:rsidRPr="00E731F8">
        <w:rPr>
          <w:lang w:val="en-US"/>
        </w:rPr>
        <w:t xml:space="preserve">; (4) percentage cover of </w:t>
      </w:r>
      <w:r w:rsidRPr="00E731F8">
        <w:rPr>
          <w:i/>
          <w:lang w:val="en-US"/>
        </w:rPr>
        <w:t>P. oceanica</w:t>
      </w:r>
      <w:r>
        <w:rPr>
          <w:lang w:val="en-US"/>
        </w:rPr>
        <w:t>, on sediment</w:t>
      </w:r>
      <w:r w:rsidRPr="00E731F8">
        <w:rPr>
          <w:lang w:val="en-US"/>
        </w:rPr>
        <w:t xml:space="preserve">; (5) </w:t>
      </w:r>
      <w:proofErr w:type="spellStart"/>
      <w:r w:rsidRPr="00E731F8">
        <w:rPr>
          <w:lang w:val="en-US"/>
        </w:rPr>
        <w:t>seagrass</w:t>
      </w:r>
      <w:proofErr w:type="spellEnd"/>
      <w:r w:rsidRPr="00E731F8">
        <w:rPr>
          <w:lang w:val="en-US"/>
        </w:rPr>
        <w:t xml:space="preserve"> species composition</w:t>
      </w:r>
      <w:r>
        <w:rPr>
          <w:lang w:val="en-US"/>
        </w:rPr>
        <w:t xml:space="preserve"> of</w:t>
      </w:r>
      <w:r w:rsidR="009B032C">
        <w:rPr>
          <w:lang w:val="en-US"/>
        </w:rPr>
        <w:t xml:space="preserve"> </w:t>
      </w:r>
      <w:proofErr w:type="spellStart"/>
      <w:r w:rsidRPr="00E731F8">
        <w:rPr>
          <w:i/>
          <w:lang w:val="en-US"/>
        </w:rPr>
        <w:t>Posidonia</w:t>
      </w:r>
      <w:proofErr w:type="spellEnd"/>
      <w:r w:rsidRPr="00E731F8">
        <w:rPr>
          <w:i/>
          <w:lang w:val="en-US"/>
        </w:rPr>
        <w:t xml:space="preserve"> </w:t>
      </w:r>
      <w:proofErr w:type="spellStart"/>
      <w:r w:rsidRPr="00E731F8">
        <w:rPr>
          <w:i/>
          <w:lang w:val="en-US"/>
        </w:rPr>
        <w:t>oceanica</w:t>
      </w:r>
      <w:proofErr w:type="spellEnd"/>
      <w:r w:rsidRPr="00E731F8">
        <w:rPr>
          <w:lang w:val="en-US"/>
        </w:rPr>
        <w:t xml:space="preserve">, </w:t>
      </w:r>
      <w:proofErr w:type="spellStart"/>
      <w:r w:rsidRPr="00E731F8">
        <w:rPr>
          <w:i/>
          <w:lang w:val="en-US"/>
        </w:rPr>
        <w:t>Cymodocea</w:t>
      </w:r>
      <w:proofErr w:type="spellEnd"/>
      <w:r w:rsidRPr="00E731F8">
        <w:rPr>
          <w:i/>
          <w:lang w:val="en-US"/>
        </w:rPr>
        <w:t xml:space="preserve"> </w:t>
      </w:r>
      <w:proofErr w:type="spellStart"/>
      <w:r w:rsidRPr="00E731F8">
        <w:rPr>
          <w:i/>
          <w:lang w:val="en-US"/>
        </w:rPr>
        <w:t>nodosa</w:t>
      </w:r>
      <w:proofErr w:type="spellEnd"/>
      <w:r w:rsidR="001777FA">
        <w:rPr>
          <w:i/>
          <w:lang w:val="en-US"/>
        </w:rPr>
        <w:t xml:space="preserve"> and</w:t>
      </w:r>
      <w:r w:rsidRPr="00E731F8">
        <w:rPr>
          <w:i/>
          <w:lang w:val="en-US"/>
        </w:rPr>
        <w:t xml:space="preserve"> </w:t>
      </w:r>
      <w:proofErr w:type="spellStart"/>
      <w:r w:rsidRPr="00E731F8">
        <w:rPr>
          <w:i/>
          <w:lang w:val="en-US"/>
        </w:rPr>
        <w:t>Halophila</w:t>
      </w:r>
      <w:proofErr w:type="spellEnd"/>
      <w:r w:rsidRPr="00E731F8">
        <w:rPr>
          <w:i/>
          <w:lang w:val="en-US"/>
        </w:rPr>
        <w:t xml:space="preserve"> </w:t>
      </w:r>
      <w:proofErr w:type="spellStart"/>
      <w:r w:rsidRPr="00E731F8">
        <w:rPr>
          <w:i/>
          <w:lang w:val="en-US"/>
        </w:rPr>
        <w:t>stipulacea</w:t>
      </w:r>
      <w:proofErr w:type="spellEnd"/>
      <w:r w:rsidRPr="00E731F8">
        <w:rPr>
          <w:lang w:val="en-US"/>
        </w:rPr>
        <w:t xml:space="preserve">; (6) </w:t>
      </w:r>
      <w:r w:rsidR="001777FA">
        <w:rPr>
          <w:i/>
          <w:lang w:val="en-US"/>
        </w:rPr>
        <w:t xml:space="preserve">P. </w:t>
      </w:r>
      <w:proofErr w:type="spellStart"/>
      <w:r w:rsidR="001777FA">
        <w:rPr>
          <w:i/>
          <w:lang w:val="en-US"/>
        </w:rPr>
        <w:t>oceanica</w:t>
      </w:r>
      <w:proofErr w:type="spellEnd"/>
      <w:r w:rsidR="001777FA">
        <w:rPr>
          <w:i/>
          <w:lang w:val="en-US"/>
        </w:rPr>
        <w:t xml:space="preserve"> </w:t>
      </w:r>
      <w:r>
        <w:rPr>
          <w:lang w:val="en-US"/>
        </w:rPr>
        <w:t>blade length</w:t>
      </w:r>
      <w:r w:rsidRPr="00E731F8">
        <w:rPr>
          <w:lang w:val="en-US"/>
        </w:rPr>
        <w:t>; and (7)</w:t>
      </w:r>
      <w:r>
        <w:rPr>
          <w:lang w:val="en-US"/>
        </w:rPr>
        <w:t xml:space="preserve"> percentage of</w:t>
      </w:r>
      <w:r w:rsidRPr="00E731F8">
        <w:rPr>
          <w:lang w:val="en-US"/>
        </w:rPr>
        <w:t xml:space="preserve"> epiphyte cover o</w:t>
      </w:r>
      <w:r w:rsidR="001777FA">
        <w:rPr>
          <w:lang w:val="en-US"/>
        </w:rPr>
        <w:t>n</w:t>
      </w:r>
      <w:r w:rsidR="009B032C">
        <w:rPr>
          <w:lang w:val="en-US"/>
        </w:rPr>
        <w:t xml:space="preserve"> </w:t>
      </w:r>
      <w:r w:rsidRPr="00E731F8">
        <w:rPr>
          <w:i/>
          <w:lang w:val="en-US"/>
        </w:rPr>
        <w:t xml:space="preserve">P. </w:t>
      </w:r>
      <w:r w:rsidR="009B032C">
        <w:rPr>
          <w:i/>
          <w:lang w:val="en-US"/>
        </w:rPr>
        <w:t xml:space="preserve">oceanic </w:t>
      </w:r>
      <w:r w:rsidR="001777FA">
        <w:rPr>
          <w:lang w:val="en-US"/>
        </w:rPr>
        <w:t>blades</w:t>
      </w:r>
      <w:r w:rsidRPr="00E731F8">
        <w:rPr>
          <w:lang w:val="en-US"/>
        </w:rPr>
        <w:t>. In addition, the shoot den</w:t>
      </w:r>
      <w:r>
        <w:rPr>
          <w:lang w:val="en-US"/>
        </w:rPr>
        <w:t>sity was counted within a 20 x 20 cm</w:t>
      </w:r>
      <w:r w:rsidRPr="00E731F8">
        <w:rPr>
          <w:lang w:val="en-US"/>
        </w:rPr>
        <w:t xml:space="preserve"> quadrat placed</w:t>
      </w:r>
      <w:r>
        <w:rPr>
          <w:lang w:val="en-US"/>
        </w:rPr>
        <w:t xml:space="preserve"> at random</w:t>
      </w:r>
      <w:r w:rsidR="001777FA">
        <w:rPr>
          <w:lang w:val="en-US"/>
        </w:rPr>
        <w:t>,</w:t>
      </w:r>
      <w:r w:rsidRPr="00E731F8">
        <w:rPr>
          <w:lang w:val="en-US"/>
        </w:rPr>
        <w:t xml:space="preserve"> 3 - 10 times in each </w:t>
      </w:r>
      <w:r w:rsidRPr="00E731F8">
        <w:rPr>
          <w:i/>
          <w:lang w:val="en-US"/>
        </w:rPr>
        <w:t>P. oceanica</w:t>
      </w:r>
      <w:r w:rsidRPr="00E731F8">
        <w:rPr>
          <w:lang w:val="en-US"/>
        </w:rPr>
        <w:t xml:space="preserve"> patch </w:t>
      </w:r>
      <w:r>
        <w:rPr>
          <w:lang w:val="en-US"/>
        </w:rPr>
        <w:t>inside the transect</w:t>
      </w:r>
      <w:r w:rsidRPr="00E731F8">
        <w:rPr>
          <w:lang w:val="en-US"/>
        </w:rPr>
        <w:t xml:space="preserve">. </w:t>
      </w:r>
      <w:r>
        <w:rPr>
          <w:lang w:val="en-US"/>
        </w:rPr>
        <w:t>T</w:t>
      </w:r>
      <w:r w:rsidRPr="00E731F8">
        <w:rPr>
          <w:lang w:val="en-US"/>
        </w:rPr>
        <w:t>he phosphorus and nitrite con</w:t>
      </w:r>
      <w:r w:rsidR="004E324F">
        <w:rPr>
          <w:lang w:val="en-US"/>
        </w:rPr>
        <w:t>centrations were measured</w:t>
      </w:r>
      <w:r w:rsidR="009B032C">
        <w:rPr>
          <w:lang w:val="en-US"/>
        </w:rPr>
        <w:t xml:space="preserve"> </w:t>
      </w:r>
      <w:r w:rsidR="00DF7D0C">
        <w:rPr>
          <w:lang w:val="en-US"/>
        </w:rPr>
        <w:t>with three replicates per site</w:t>
      </w:r>
      <w:r w:rsidRPr="00E731F8">
        <w:rPr>
          <w:lang w:val="en-US"/>
        </w:rPr>
        <w:t xml:space="preserve">. </w:t>
      </w:r>
    </w:p>
    <w:p w:rsidR="00B13C99" w:rsidRPr="00C4346D" w:rsidRDefault="00B13C99" w:rsidP="00B13C99">
      <w:pPr>
        <w:shd w:val="clear" w:color="auto" w:fill="FFFFFF"/>
        <w:jc w:val="both"/>
        <w:rPr>
          <w:lang w:val="en-US"/>
        </w:rPr>
      </w:pPr>
    </w:p>
    <w:p w:rsidR="00B13C99" w:rsidRDefault="00B13C99" w:rsidP="00B13C99">
      <w:pPr>
        <w:shd w:val="clear" w:color="auto" w:fill="FFFFFF"/>
        <w:jc w:val="both"/>
        <w:rPr>
          <w:b/>
          <w:lang w:val="en-US"/>
        </w:rPr>
      </w:pPr>
      <w:r w:rsidRPr="002F5D18">
        <w:rPr>
          <w:b/>
          <w:lang w:val="en-US"/>
        </w:rPr>
        <w:t>Results</w:t>
      </w:r>
    </w:p>
    <w:p w:rsidR="00BB17C0" w:rsidRDefault="008B28F6" w:rsidP="00B13C99">
      <w:pPr>
        <w:shd w:val="clear" w:color="auto" w:fill="FFFFFF"/>
        <w:jc w:val="both"/>
        <w:rPr>
          <w:lang w:val="en-US"/>
        </w:rPr>
      </w:pPr>
      <w:r>
        <w:rPr>
          <w:lang w:val="en-US"/>
        </w:rPr>
        <w:t xml:space="preserve">Overall as </w:t>
      </w:r>
      <w:r w:rsidRPr="004A431F">
        <w:rPr>
          <w:i/>
          <w:lang w:val="en-US"/>
        </w:rPr>
        <w:t>P.</w:t>
      </w:r>
      <w:r w:rsidR="004A431F" w:rsidRPr="004A431F">
        <w:rPr>
          <w:i/>
          <w:lang w:val="en-US"/>
        </w:rPr>
        <w:t>oceanica</w:t>
      </w:r>
      <w:r w:rsidR="004A431F">
        <w:rPr>
          <w:lang w:val="en-US"/>
        </w:rPr>
        <w:t xml:space="preserve"> percentage</w:t>
      </w:r>
      <w:r w:rsidR="00B13C99">
        <w:rPr>
          <w:lang w:val="en-US"/>
        </w:rPr>
        <w:t xml:space="preserve"> c</w:t>
      </w:r>
      <w:r w:rsidR="004E324F">
        <w:rPr>
          <w:lang w:val="en-US"/>
        </w:rPr>
        <w:t>over</w:t>
      </w:r>
      <w:r>
        <w:rPr>
          <w:lang w:val="en-US"/>
        </w:rPr>
        <w:t xml:space="preserve"> increased</w:t>
      </w:r>
      <w:r w:rsidR="004E324F">
        <w:rPr>
          <w:lang w:val="en-US"/>
        </w:rPr>
        <w:t xml:space="preserve">, the blade length </w:t>
      </w:r>
      <w:r>
        <w:rPr>
          <w:lang w:val="en-US"/>
        </w:rPr>
        <w:t>and the shoot density</w:t>
      </w:r>
      <w:r w:rsidR="00B13C99">
        <w:rPr>
          <w:lang w:val="en-US"/>
        </w:rPr>
        <w:t xml:space="preserve"> per m</w:t>
      </w:r>
      <w:r w:rsidR="00B13C99" w:rsidRPr="00E60825">
        <w:rPr>
          <w:vertAlign w:val="superscript"/>
          <w:lang w:val="en-US"/>
        </w:rPr>
        <w:t>2</w:t>
      </w:r>
      <w:r w:rsidR="009B032C">
        <w:rPr>
          <w:vertAlign w:val="superscript"/>
          <w:lang w:val="en-US"/>
        </w:rPr>
        <w:t xml:space="preserve"> </w:t>
      </w:r>
      <w:r>
        <w:rPr>
          <w:lang w:val="en-US"/>
        </w:rPr>
        <w:t>also increased.</w:t>
      </w:r>
      <w:r w:rsidR="004A431F">
        <w:rPr>
          <w:lang w:val="en-US"/>
        </w:rPr>
        <w:t xml:space="preserve"> Epiphyte cover was</w:t>
      </w:r>
      <w:r w:rsidR="004A431F" w:rsidRPr="00DC15DC">
        <w:rPr>
          <w:lang w:val="en-US"/>
        </w:rPr>
        <w:t xml:space="preserve"> higher</w:t>
      </w:r>
      <w:r w:rsidR="004A431F">
        <w:rPr>
          <w:lang w:val="en-US"/>
        </w:rPr>
        <w:t xml:space="preserve"> in the shortest blades, whereas certain</w:t>
      </w:r>
      <w:r w:rsidR="004A431F" w:rsidRPr="00DC15DC">
        <w:rPr>
          <w:lang w:val="en-US"/>
        </w:rPr>
        <w:t xml:space="preserve"> sites </w:t>
      </w:r>
      <w:r w:rsidR="004A431F">
        <w:rPr>
          <w:lang w:val="en-US"/>
        </w:rPr>
        <w:t>with long blades showed a</w:t>
      </w:r>
      <w:r w:rsidR="004A431F" w:rsidRPr="00DC15DC">
        <w:rPr>
          <w:lang w:val="en-US"/>
        </w:rPr>
        <w:t xml:space="preserve"> relatively low percentage cover of epiphytes. </w:t>
      </w:r>
      <w:r w:rsidR="004A431F">
        <w:rPr>
          <w:lang w:val="en-US"/>
        </w:rPr>
        <w:t xml:space="preserve"> S</w:t>
      </w:r>
      <w:r w:rsidR="00BB17C0">
        <w:rPr>
          <w:lang w:val="en-US"/>
        </w:rPr>
        <w:t>ites with a higher number of touristic pressure</w:t>
      </w:r>
      <w:r w:rsidR="00C86667">
        <w:rPr>
          <w:lang w:val="en-US"/>
        </w:rPr>
        <w:t>, in terms of tourists, restaurants and boat traffic,</w:t>
      </w:r>
      <w:r w:rsidR="00BB17C0">
        <w:rPr>
          <w:lang w:val="en-US"/>
        </w:rPr>
        <w:t xml:space="preserve"> had</w:t>
      </w:r>
      <w:r w:rsidR="004A431F">
        <w:rPr>
          <w:lang w:val="en-US"/>
        </w:rPr>
        <w:t xml:space="preserve"> the highest phosphorus values,</w:t>
      </w:r>
      <w:r w:rsidR="00116705">
        <w:rPr>
          <w:lang w:val="en-US"/>
        </w:rPr>
        <w:t xml:space="preserve"> lowest</w:t>
      </w:r>
      <w:r w:rsidR="00BB17C0">
        <w:rPr>
          <w:lang w:val="en-US"/>
        </w:rPr>
        <w:t xml:space="preserve"> percentage </w:t>
      </w:r>
      <w:r w:rsidR="004A431F">
        <w:rPr>
          <w:lang w:val="en-US"/>
        </w:rPr>
        <w:t>cover, shorter blades and lower shoot density.</w:t>
      </w:r>
      <w:r w:rsidR="006C7E78">
        <w:rPr>
          <w:lang w:val="en-US"/>
        </w:rPr>
        <w:t xml:space="preserve"> In contra</w:t>
      </w:r>
      <w:r w:rsidR="006C7E78">
        <w:rPr>
          <w:lang w:val="en-US"/>
        </w:rPr>
        <w:t>st</w:t>
      </w:r>
      <w:r w:rsidR="00781D96">
        <w:rPr>
          <w:lang w:val="en-US"/>
        </w:rPr>
        <w:t xml:space="preserve"> sites with little anthropogenic disturbances and rather sheltered</w:t>
      </w:r>
      <w:r w:rsidR="001777FA">
        <w:rPr>
          <w:lang w:val="en-US"/>
        </w:rPr>
        <w:t xml:space="preserve"> topography</w:t>
      </w:r>
      <w:r w:rsidR="00781D96">
        <w:rPr>
          <w:lang w:val="en-US"/>
        </w:rPr>
        <w:t xml:space="preserve"> had the highest percentage cover, longest blades and high shoot density.</w:t>
      </w:r>
    </w:p>
    <w:p w:rsidR="00116705" w:rsidRDefault="00116705" w:rsidP="00B13C99">
      <w:pPr>
        <w:shd w:val="clear" w:color="auto" w:fill="FFFFFF"/>
        <w:jc w:val="both"/>
        <w:rPr>
          <w:lang w:val="en-US"/>
        </w:rPr>
      </w:pPr>
    </w:p>
    <w:p w:rsidR="00B13C99" w:rsidRDefault="00B13C99" w:rsidP="00B13C99">
      <w:pPr>
        <w:shd w:val="clear" w:color="auto" w:fill="FFFFFF"/>
        <w:jc w:val="both"/>
        <w:rPr>
          <w:b/>
          <w:lang w:val="en-US"/>
        </w:rPr>
      </w:pPr>
      <w:r w:rsidRPr="0018755F">
        <w:rPr>
          <w:b/>
          <w:lang w:val="en-US"/>
        </w:rPr>
        <w:t>Discussion</w:t>
      </w:r>
      <w:r w:rsidR="004E324F">
        <w:rPr>
          <w:b/>
          <w:lang w:val="en-US"/>
        </w:rPr>
        <w:t xml:space="preserve"> and Conclusion</w:t>
      </w:r>
    </w:p>
    <w:p w:rsidR="00220E4A" w:rsidRPr="00C86667" w:rsidRDefault="00781D96" w:rsidP="00B13C99">
      <w:pPr>
        <w:shd w:val="clear" w:color="auto" w:fill="FFFFFF"/>
        <w:jc w:val="both"/>
        <w:rPr>
          <w:color w:val="222222"/>
          <w:sz w:val="22"/>
          <w:szCs w:val="22"/>
          <w:shd w:val="clear" w:color="auto" w:fill="FFFFFF"/>
          <w:lang w:val="en-US"/>
        </w:rPr>
      </w:pPr>
      <w:r>
        <w:rPr>
          <w:lang w:val="en-US"/>
        </w:rPr>
        <w:t>As underlined by the results of this study, t</w:t>
      </w:r>
      <w:r w:rsidR="00B13C99" w:rsidRPr="004E324F">
        <w:rPr>
          <w:lang w:val="en-US"/>
        </w:rPr>
        <w:t>here are different anthropogen</w:t>
      </w:r>
      <w:r>
        <w:rPr>
          <w:lang w:val="en-US"/>
        </w:rPr>
        <w:t>ic para</w:t>
      </w:r>
      <w:bookmarkStart w:id="0" w:name="_GoBack"/>
      <w:bookmarkEnd w:id="0"/>
      <w:r>
        <w:rPr>
          <w:lang w:val="en-US"/>
        </w:rPr>
        <w:t>meters that influence</w:t>
      </w:r>
      <w:r w:rsidR="00D14F53">
        <w:rPr>
          <w:lang w:val="en-US"/>
        </w:rPr>
        <w:t xml:space="preserve"> </w:t>
      </w:r>
      <w:r w:rsidR="00B13C99" w:rsidRPr="004E324F">
        <w:rPr>
          <w:i/>
          <w:lang w:val="en-US"/>
        </w:rPr>
        <w:t xml:space="preserve">P. oceanica </w:t>
      </w:r>
      <w:r>
        <w:rPr>
          <w:lang w:val="en-US"/>
        </w:rPr>
        <w:t>meadows, such as high nutrient concentrations caused by land-based activities</w:t>
      </w:r>
      <w:r w:rsidR="0045273B">
        <w:rPr>
          <w:lang w:val="en-US"/>
        </w:rPr>
        <w:t>, sewage run-off</w:t>
      </w:r>
      <w:r w:rsidR="00B13C99" w:rsidRPr="004E324F">
        <w:rPr>
          <w:lang w:val="en-US"/>
        </w:rPr>
        <w:t xml:space="preserve"> and coastal infrastructures</w:t>
      </w:r>
      <w:r w:rsidR="00D14F53">
        <w:rPr>
          <w:lang w:val="en-US"/>
        </w:rPr>
        <w:t xml:space="preserve"> </w:t>
      </w:r>
      <w:r w:rsidR="00220E4A" w:rsidRPr="004E324F">
        <w:rPr>
          <w:lang w:val="en-US"/>
        </w:rPr>
        <w:t>(</w:t>
      </w:r>
      <w:proofErr w:type="spellStart"/>
      <w:r w:rsidR="00220E4A" w:rsidRPr="004E324F">
        <w:rPr>
          <w:color w:val="222222"/>
          <w:shd w:val="clear" w:color="auto" w:fill="FFFFFF"/>
          <w:lang w:val="en-US"/>
        </w:rPr>
        <w:t>Brodersen</w:t>
      </w:r>
      <w:proofErr w:type="spellEnd"/>
      <w:r w:rsidR="00D14F53">
        <w:rPr>
          <w:color w:val="222222"/>
          <w:shd w:val="clear" w:color="auto" w:fill="FFFFFF"/>
          <w:lang w:val="en-US"/>
        </w:rPr>
        <w:t xml:space="preserve"> </w:t>
      </w:r>
      <w:r w:rsidR="00220E4A" w:rsidRPr="007F41F2">
        <w:rPr>
          <w:i/>
          <w:color w:val="222222"/>
          <w:shd w:val="clear" w:color="auto" w:fill="FFFFFF"/>
          <w:lang w:val="en-US"/>
        </w:rPr>
        <w:t>et al</w:t>
      </w:r>
      <w:r w:rsidR="00220E4A">
        <w:rPr>
          <w:color w:val="222222"/>
          <w:shd w:val="clear" w:color="auto" w:fill="FFFFFF"/>
          <w:lang w:val="en-US"/>
        </w:rPr>
        <w:t>.</w:t>
      </w:r>
      <w:r w:rsidR="00220E4A" w:rsidRPr="004E324F">
        <w:rPr>
          <w:color w:val="222222"/>
          <w:shd w:val="clear" w:color="auto" w:fill="FFFFFF"/>
          <w:lang w:val="en-US"/>
        </w:rPr>
        <w:t>, 2018)</w:t>
      </w:r>
      <w:r w:rsidR="00B13C99" w:rsidRPr="004E324F">
        <w:rPr>
          <w:lang w:val="en-US"/>
        </w:rPr>
        <w:t xml:space="preserve">. </w:t>
      </w:r>
      <w:r w:rsidR="00220E4A">
        <w:rPr>
          <w:lang w:val="en-US"/>
        </w:rPr>
        <w:t>Especially h</w:t>
      </w:r>
      <w:r w:rsidR="0045273B">
        <w:rPr>
          <w:lang w:val="en-US"/>
        </w:rPr>
        <w:t>igh concentrations</w:t>
      </w:r>
      <w:r w:rsidR="00220E4A">
        <w:rPr>
          <w:lang w:val="en-US"/>
        </w:rPr>
        <w:t xml:space="preserve"> of phosphorus</w:t>
      </w:r>
      <w:r w:rsidR="00D14F53">
        <w:rPr>
          <w:lang w:val="en-US"/>
        </w:rPr>
        <w:t xml:space="preserve"> </w:t>
      </w:r>
      <w:r w:rsidR="00220E4A">
        <w:rPr>
          <w:lang w:val="en-US"/>
        </w:rPr>
        <w:t>inhibit</w:t>
      </w:r>
      <w:r w:rsidR="00D14F53">
        <w:rPr>
          <w:lang w:val="en-US"/>
        </w:rPr>
        <w:t xml:space="preserve"> </w:t>
      </w:r>
      <w:r w:rsidR="00220E4A" w:rsidRPr="004E324F">
        <w:rPr>
          <w:i/>
          <w:lang w:val="en-US"/>
        </w:rPr>
        <w:t xml:space="preserve">P. </w:t>
      </w:r>
      <w:proofErr w:type="spellStart"/>
      <w:r w:rsidR="00D14F53">
        <w:rPr>
          <w:i/>
          <w:lang w:val="en-US"/>
        </w:rPr>
        <w:t>oceanica</w:t>
      </w:r>
      <w:proofErr w:type="spellEnd"/>
      <w:r w:rsidR="00D14F53">
        <w:rPr>
          <w:i/>
          <w:lang w:val="en-US"/>
        </w:rPr>
        <w:t xml:space="preserve"> </w:t>
      </w:r>
      <w:r w:rsidR="00220E4A">
        <w:rPr>
          <w:lang w:val="en-US"/>
        </w:rPr>
        <w:t>growth (</w:t>
      </w:r>
      <w:proofErr w:type="spellStart"/>
      <w:r w:rsidR="00220E4A" w:rsidRPr="00220E4A">
        <w:rPr>
          <w:color w:val="222222"/>
          <w:sz w:val="22"/>
          <w:szCs w:val="22"/>
          <w:shd w:val="clear" w:color="auto" w:fill="FFFFFF"/>
          <w:lang w:val="en-US"/>
        </w:rPr>
        <w:t>Castejón-Silvo</w:t>
      </w:r>
      <w:proofErr w:type="spellEnd"/>
      <w:r w:rsidR="00D14F53">
        <w:rPr>
          <w:color w:val="222222"/>
          <w:sz w:val="22"/>
          <w:szCs w:val="22"/>
          <w:shd w:val="clear" w:color="auto" w:fill="FFFFFF"/>
          <w:lang w:val="en-US"/>
        </w:rPr>
        <w:t xml:space="preserve"> </w:t>
      </w:r>
      <w:r w:rsidR="00C86667" w:rsidRPr="00C86667">
        <w:rPr>
          <w:i/>
          <w:color w:val="222222"/>
          <w:sz w:val="22"/>
          <w:szCs w:val="22"/>
          <w:shd w:val="clear" w:color="auto" w:fill="FFFFFF"/>
          <w:lang w:val="en-US"/>
        </w:rPr>
        <w:t>et al</w:t>
      </w:r>
      <w:r w:rsidR="00220E4A">
        <w:rPr>
          <w:color w:val="222222"/>
          <w:sz w:val="22"/>
          <w:szCs w:val="22"/>
          <w:shd w:val="clear" w:color="auto" w:fill="FFFFFF"/>
          <w:lang w:val="en-US"/>
        </w:rPr>
        <w:t>., 2012).</w:t>
      </w:r>
      <w:r w:rsidR="00D14F53">
        <w:rPr>
          <w:color w:val="222222"/>
          <w:sz w:val="22"/>
          <w:szCs w:val="22"/>
          <w:shd w:val="clear" w:color="auto" w:fill="FFFFFF"/>
          <w:lang w:val="en-US"/>
        </w:rPr>
        <w:t xml:space="preserve"> </w:t>
      </w:r>
      <w:r>
        <w:rPr>
          <w:color w:val="222222"/>
          <w:shd w:val="clear" w:color="auto" w:fill="FFFFFF"/>
          <w:lang w:val="en-US"/>
        </w:rPr>
        <w:t xml:space="preserve">Besides, </w:t>
      </w:r>
      <w:r w:rsidR="00220E4A" w:rsidRPr="004E324F">
        <w:rPr>
          <w:color w:val="222222"/>
          <w:shd w:val="clear" w:color="auto" w:fill="FFFFFF"/>
          <w:lang w:val="en-US"/>
        </w:rPr>
        <w:t>high touristic pressure</w:t>
      </w:r>
      <w:r w:rsidR="001777FA">
        <w:rPr>
          <w:color w:val="222222"/>
          <w:shd w:val="clear" w:color="auto" w:fill="FFFFFF"/>
          <w:lang w:val="en-US"/>
        </w:rPr>
        <w:t xml:space="preserve"> also</w:t>
      </w:r>
      <w:r w:rsidR="00220E4A">
        <w:rPr>
          <w:color w:val="222222"/>
          <w:shd w:val="clear" w:color="auto" w:fill="FFFFFF"/>
          <w:lang w:val="en-US"/>
        </w:rPr>
        <w:t xml:space="preserve"> causes </w:t>
      </w:r>
      <w:r>
        <w:rPr>
          <w:color w:val="222222"/>
          <w:shd w:val="clear" w:color="auto" w:fill="FFFFFF"/>
          <w:lang w:val="en-US"/>
        </w:rPr>
        <w:t>p</w:t>
      </w:r>
      <w:r w:rsidR="00B13C99" w:rsidRPr="004E324F">
        <w:rPr>
          <w:color w:val="222222"/>
          <w:shd w:val="clear" w:color="auto" w:fill="FFFFFF"/>
          <w:lang w:val="en-US"/>
        </w:rPr>
        <w:t xml:space="preserve">hysical loss where boats anchor in the </w:t>
      </w:r>
      <w:proofErr w:type="spellStart"/>
      <w:r w:rsidR="00B13C99" w:rsidRPr="004E324F">
        <w:rPr>
          <w:color w:val="222222"/>
          <w:shd w:val="clear" w:color="auto" w:fill="FFFFFF"/>
          <w:lang w:val="en-US"/>
        </w:rPr>
        <w:t>seagrass</w:t>
      </w:r>
      <w:proofErr w:type="spellEnd"/>
      <w:r w:rsidR="00B13C99" w:rsidRPr="004E324F">
        <w:rPr>
          <w:color w:val="222222"/>
          <w:shd w:val="clear" w:color="auto" w:fill="FFFFFF"/>
          <w:lang w:val="en-US"/>
        </w:rPr>
        <w:t xml:space="preserve"> meadows (</w:t>
      </w:r>
      <w:proofErr w:type="spellStart"/>
      <w:r w:rsidR="00256F93">
        <w:rPr>
          <w:color w:val="222222"/>
          <w:shd w:val="clear" w:color="auto" w:fill="FFFFFF"/>
          <w:lang w:val="en-US"/>
        </w:rPr>
        <w:t>Francour</w:t>
      </w:r>
      <w:proofErr w:type="spellEnd"/>
      <w:r w:rsidR="00D14F53">
        <w:rPr>
          <w:color w:val="222222"/>
          <w:shd w:val="clear" w:color="auto" w:fill="FFFFFF"/>
          <w:lang w:val="en-US"/>
        </w:rPr>
        <w:t xml:space="preserve"> </w:t>
      </w:r>
      <w:r w:rsidR="00B13C99" w:rsidRPr="007F41F2">
        <w:rPr>
          <w:i/>
          <w:color w:val="222222"/>
          <w:shd w:val="clear" w:color="auto" w:fill="FFFFFF"/>
          <w:lang w:val="en-US"/>
        </w:rPr>
        <w:t>et al</w:t>
      </w:r>
      <w:r w:rsidR="007F41F2">
        <w:rPr>
          <w:color w:val="222222"/>
          <w:shd w:val="clear" w:color="auto" w:fill="FFFFFF"/>
          <w:lang w:val="en-US"/>
        </w:rPr>
        <w:t>.</w:t>
      </w:r>
      <w:r w:rsidR="00B13C99" w:rsidRPr="004E324F">
        <w:rPr>
          <w:color w:val="222222"/>
          <w:shd w:val="clear" w:color="auto" w:fill="FFFFFF"/>
          <w:lang w:val="en-US"/>
        </w:rPr>
        <w:t>, 1999</w:t>
      </w:r>
      <w:r w:rsidR="00C86667">
        <w:rPr>
          <w:color w:val="222222"/>
          <w:shd w:val="clear" w:color="auto" w:fill="FFFFFF"/>
          <w:lang w:val="en-US"/>
        </w:rPr>
        <w:t xml:space="preserve">). </w:t>
      </w:r>
      <w:r w:rsidR="00220E4A">
        <w:rPr>
          <w:color w:val="222222"/>
          <w:shd w:val="clear" w:color="auto" w:fill="FFFFFF"/>
          <w:lang w:val="en-US"/>
        </w:rPr>
        <w:t xml:space="preserve">The methodology proposed is a modified version of an already existing citizen science project that is easy and cost </w:t>
      </w:r>
      <w:r w:rsidR="00C86667">
        <w:rPr>
          <w:color w:val="222222"/>
          <w:shd w:val="clear" w:color="auto" w:fill="FFFFFF"/>
          <w:lang w:val="en-US"/>
        </w:rPr>
        <w:t>effective and</w:t>
      </w:r>
      <w:r w:rsidR="00220E4A">
        <w:rPr>
          <w:color w:val="222222"/>
          <w:shd w:val="clear" w:color="auto" w:fill="FFFFFF"/>
          <w:lang w:val="en-US"/>
        </w:rPr>
        <w:t xml:space="preserve"> could be </w:t>
      </w:r>
      <w:r w:rsidR="001777FA">
        <w:rPr>
          <w:color w:val="222222"/>
          <w:shd w:val="clear" w:color="auto" w:fill="FFFFFF"/>
          <w:lang w:val="en-US"/>
        </w:rPr>
        <w:t xml:space="preserve">widely implemented </w:t>
      </w:r>
      <w:r w:rsidR="00220E4A">
        <w:rPr>
          <w:color w:val="222222"/>
          <w:shd w:val="clear" w:color="auto" w:fill="FFFFFF"/>
          <w:lang w:val="en-US"/>
        </w:rPr>
        <w:t xml:space="preserve">to improve the knowledge </w:t>
      </w:r>
      <w:r w:rsidR="001777FA">
        <w:rPr>
          <w:color w:val="222222"/>
          <w:shd w:val="clear" w:color="auto" w:fill="FFFFFF"/>
          <w:lang w:val="en-US"/>
        </w:rPr>
        <w:t xml:space="preserve">informing </w:t>
      </w:r>
      <w:r w:rsidR="00220E4A">
        <w:rPr>
          <w:color w:val="222222"/>
          <w:shd w:val="clear" w:color="auto" w:fill="FFFFFF"/>
          <w:lang w:val="en-US"/>
        </w:rPr>
        <w:t xml:space="preserve">the status of this species </w:t>
      </w:r>
      <w:r w:rsidR="00C86667">
        <w:rPr>
          <w:color w:val="222222"/>
          <w:shd w:val="clear" w:color="auto" w:fill="FFFFFF"/>
          <w:lang w:val="en-US"/>
        </w:rPr>
        <w:t>which</w:t>
      </w:r>
      <w:r w:rsidR="00220E4A">
        <w:rPr>
          <w:color w:val="222222"/>
          <w:shd w:val="clear" w:color="auto" w:fill="FFFFFF"/>
          <w:lang w:val="en-US"/>
        </w:rPr>
        <w:t xml:space="preserve"> is crucial in the Mediterranean Sea.</w:t>
      </w:r>
    </w:p>
    <w:p w:rsidR="00B13C99" w:rsidRPr="00C4346D" w:rsidRDefault="00B13C99" w:rsidP="00B13C99">
      <w:pPr>
        <w:shd w:val="clear" w:color="auto" w:fill="FFFFFF"/>
        <w:jc w:val="both"/>
        <w:rPr>
          <w:lang w:val="en-US"/>
        </w:rPr>
      </w:pPr>
    </w:p>
    <w:p w:rsidR="007F41F2" w:rsidRDefault="00B13C99" w:rsidP="007F4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2"/>
          <w:szCs w:val="22"/>
          <w:lang w:val="en-US"/>
        </w:rPr>
      </w:pPr>
      <w:r w:rsidRPr="00AD69B4">
        <w:rPr>
          <w:b/>
          <w:lang w:val="en-US"/>
        </w:rPr>
        <w:t>Bibliography</w:t>
      </w:r>
      <w:r w:rsidRPr="00AD69B4">
        <w:rPr>
          <w:b/>
          <w:lang w:val="en-US"/>
        </w:rPr>
        <w:tab/>
      </w:r>
      <w:r w:rsidRPr="00AD69B4">
        <w:rPr>
          <w:b/>
          <w:lang w:val="en-US"/>
        </w:rPr>
        <w:tab/>
      </w:r>
      <w:r w:rsidRPr="00AD69B4">
        <w:rPr>
          <w:b/>
          <w:lang w:val="en-US"/>
        </w:rPr>
        <w:tab/>
      </w:r>
      <w:r w:rsidRPr="00AD69B4">
        <w:rPr>
          <w:b/>
          <w:lang w:val="en-US"/>
        </w:rPr>
        <w:tab/>
      </w:r>
      <w:r w:rsidRPr="00AD69B4">
        <w:rPr>
          <w:b/>
          <w:lang w:val="en-US"/>
        </w:rPr>
        <w:tab/>
      </w:r>
      <w:r w:rsidRPr="00AD69B4">
        <w:rPr>
          <w:b/>
          <w:lang w:val="en-US"/>
        </w:rPr>
        <w:tab/>
      </w:r>
      <w:r w:rsidRPr="00AD69B4">
        <w:rPr>
          <w:b/>
          <w:lang w:val="en-US"/>
        </w:rPr>
        <w:tab/>
      </w:r>
      <w:r w:rsidRPr="00AD69B4">
        <w:rPr>
          <w:b/>
          <w:lang w:val="en-US"/>
        </w:rPr>
        <w:tab/>
      </w:r>
      <w:r w:rsidRPr="00AD69B4">
        <w:rPr>
          <w:b/>
          <w:lang w:val="en-US"/>
        </w:rPr>
        <w:tab/>
      </w:r>
      <w:r w:rsidRPr="00AD69B4">
        <w:rPr>
          <w:b/>
          <w:lang w:val="en-US"/>
        </w:rPr>
        <w:tab/>
      </w:r>
      <w:r w:rsidRPr="00AD69B4">
        <w:rPr>
          <w:sz w:val="22"/>
          <w:szCs w:val="22"/>
          <w:lang w:val="en-US"/>
        </w:rPr>
        <w:t>BOUDOURESQUE, C. F., BERNARD, G., PERG</w:t>
      </w:r>
      <w:r w:rsidR="007F41F2">
        <w:rPr>
          <w:sz w:val="22"/>
          <w:szCs w:val="22"/>
          <w:lang w:val="en-US"/>
        </w:rPr>
        <w:t xml:space="preserve">ENT, G., SHILI, A., &amp; VERLAQUE, </w:t>
      </w:r>
      <w:r w:rsidRPr="00AD69B4">
        <w:rPr>
          <w:sz w:val="22"/>
          <w:szCs w:val="22"/>
          <w:lang w:val="en-US"/>
        </w:rPr>
        <w:t>M.</w:t>
      </w:r>
    </w:p>
    <w:p w:rsidR="00B13C99" w:rsidRDefault="00B13C99" w:rsidP="007F4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
        <w:jc w:val="both"/>
        <w:rPr>
          <w:lang w:val="en-US"/>
        </w:rPr>
      </w:pPr>
      <w:r w:rsidRPr="00AD69B4">
        <w:rPr>
          <w:sz w:val="22"/>
          <w:szCs w:val="22"/>
          <w:lang w:val="en-US"/>
        </w:rPr>
        <w:t xml:space="preserve">(2009, November 1) - Regression of Mediterranean seagrasses caused by natural processes and anthropogenic disturbances and stress: A critical review. Botanica Marina. </w:t>
      </w:r>
    </w:p>
    <w:p w:rsidR="007F41F2" w:rsidRDefault="00B13C99" w:rsidP="00B13C99">
      <w:pPr>
        <w:rPr>
          <w:color w:val="222222"/>
          <w:sz w:val="22"/>
          <w:szCs w:val="22"/>
          <w:shd w:val="clear" w:color="auto" w:fill="FFFFFF"/>
        </w:rPr>
      </w:pPr>
      <w:r w:rsidRPr="00B13C99">
        <w:rPr>
          <w:color w:val="222222"/>
          <w:sz w:val="22"/>
          <w:szCs w:val="22"/>
          <w:shd w:val="clear" w:color="auto" w:fill="FFFFFF"/>
        </w:rPr>
        <w:t xml:space="preserve">BRODERSEN, M. M., PANTAZI, M., KOKKALI, A., PANAYOTIDIS, P., GERAKARIS, V., </w:t>
      </w:r>
    </w:p>
    <w:p w:rsidR="00B13C99" w:rsidRDefault="00B13C99" w:rsidP="007F41F2">
      <w:pPr>
        <w:ind w:left="283"/>
        <w:rPr>
          <w:color w:val="222222"/>
          <w:sz w:val="22"/>
          <w:szCs w:val="22"/>
          <w:shd w:val="clear" w:color="auto" w:fill="FFFFFF"/>
          <w:lang w:val="en-US"/>
        </w:rPr>
      </w:pPr>
      <w:r w:rsidRPr="00B13C99">
        <w:rPr>
          <w:color w:val="222222"/>
          <w:sz w:val="22"/>
          <w:szCs w:val="22"/>
          <w:shd w:val="clear" w:color="auto" w:fill="FFFFFF"/>
        </w:rPr>
        <w:t xml:space="preserve">MAINA, I., ... </w:t>
      </w:r>
      <w:r w:rsidRPr="007E6F52">
        <w:rPr>
          <w:color w:val="222222"/>
          <w:sz w:val="22"/>
          <w:szCs w:val="22"/>
          <w:shd w:val="clear" w:color="auto" w:fill="FFFFFF"/>
          <w:lang w:val="en-US"/>
        </w:rPr>
        <w:t>&amp; V</w:t>
      </w:r>
      <w:r>
        <w:rPr>
          <w:color w:val="222222"/>
          <w:sz w:val="22"/>
          <w:szCs w:val="22"/>
          <w:shd w:val="clear" w:color="auto" w:fill="FFFFFF"/>
          <w:lang w:val="en-US"/>
        </w:rPr>
        <w:t>ASSILOPOULOU, V. (2018) -</w:t>
      </w:r>
      <w:r w:rsidRPr="007E6F52">
        <w:rPr>
          <w:color w:val="222222"/>
          <w:sz w:val="22"/>
          <w:szCs w:val="22"/>
          <w:shd w:val="clear" w:color="auto" w:fill="FFFFFF"/>
          <w:lang w:val="en-US"/>
        </w:rPr>
        <w:t xml:space="preserve"> Cumulative impacts from multiple human activities on seagrass meadows in eastern Mediterranean waters: the case of </w:t>
      </w:r>
      <w:proofErr w:type="spellStart"/>
      <w:r w:rsidRPr="007E6F52">
        <w:rPr>
          <w:color w:val="222222"/>
          <w:sz w:val="22"/>
          <w:szCs w:val="22"/>
          <w:shd w:val="clear" w:color="auto" w:fill="FFFFFF"/>
          <w:lang w:val="en-US"/>
        </w:rPr>
        <w:t>Saronikos</w:t>
      </w:r>
      <w:proofErr w:type="spellEnd"/>
      <w:r w:rsidRPr="007E6F52">
        <w:rPr>
          <w:color w:val="222222"/>
          <w:sz w:val="22"/>
          <w:szCs w:val="22"/>
          <w:shd w:val="clear" w:color="auto" w:fill="FFFFFF"/>
          <w:lang w:val="en-US"/>
        </w:rPr>
        <w:t xml:space="preserve"> Gulf (Aegean Sea, Greece).</w:t>
      </w:r>
      <w:r w:rsidRPr="007E6F52">
        <w:rPr>
          <w:rStyle w:val="apple-converted-space"/>
          <w:color w:val="222222"/>
          <w:sz w:val="22"/>
          <w:szCs w:val="22"/>
          <w:shd w:val="clear" w:color="auto" w:fill="FFFFFF"/>
          <w:lang w:val="en-US"/>
        </w:rPr>
        <w:t> </w:t>
      </w:r>
      <w:r w:rsidRPr="007E6F52">
        <w:rPr>
          <w:i/>
          <w:iCs/>
          <w:color w:val="222222"/>
          <w:sz w:val="22"/>
          <w:szCs w:val="22"/>
          <w:lang w:val="en-US"/>
        </w:rPr>
        <w:t>Environmental Science and Pollution Research</w:t>
      </w:r>
      <w:r w:rsidRPr="007E6F52">
        <w:rPr>
          <w:color w:val="222222"/>
          <w:sz w:val="22"/>
          <w:szCs w:val="22"/>
          <w:shd w:val="clear" w:color="auto" w:fill="FFFFFF"/>
          <w:lang w:val="en-US"/>
        </w:rPr>
        <w:t>,</w:t>
      </w:r>
      <w:r w:rsidRPr="007E6F52">
        <w:rPr>
          <w:rStyle w:val="apple-converted-space"/>
          <w:color w:val="222222"/>
          <w:sz w:val="22"/>
          <w:szCs w:val="22"/>
          <w:shd w:val="clear" w:color="auto" w:fill="FFFFFF"/>
          <w:lang w:val="en-US"/>
        </w:rPr>
        <w:t> </w:t>
      </w:r>
      <w:r w:rsidRPr="007E6F52">
        <w:rPr>
          <w:i/>
          <w:iCs/>
          <w:color w:val="222222"/>
          <w:sz w:val="22"/>
          <w:szCs w:val="22"/>
          <w:lang w:val="en-US"/>
        </w:rPr>
        <w:t>25</w:t>
      </w:r>
      <w:r w:rsidRPr="007E6F52">
        <w:rPr>
          <w:color w:val="222222"/>
          <w:sz w:val="22"/>
          <w:szCs w:val="22"/>
          <w:shd w:val="clear" w:color="auto" w:fill="FFFFFF"/>
          <w:lang w:val="en-US"/>
        </w:rPr>
        <w:t>(27), 26809-26822.</w:t>
      </w:r>
    </w:p>
    <w:p w:rsidR="00220E4A" w:rsidRDefault="00220E4A" w:rsidP="00220E4A">
      <w:pPr>
        <w:rPr>
          <w:color w:val="222222"/>
          <w:sz w:val="22"/>
          <w:szCs w:val="22"/>
          <w:shd w:val="clear" w:color="auto" w:fill="FFFFFF"/>
          <w:lang w:val="en-US"/>
        </w:rPr>
      </w:pPr>
      <w:r w:rsidRPr="00220E4A">
        <w:rPr>
          <w:color w:val="222222"/>
          <w:sz w:val="22"/>
          <w:szCs w:val="22"/>
          <w:shd w:val="clear" w:color="auto" w:fill="FFFFFF"/>
          <w:lang w:val="en-US"/>
        </w:rPr>
        <w:t>C</w:t>
      </w:r>
      <w:r>
        <w:rPr>
          <w:color w:val="222222"/>
          <w:sz w:val="22"/>
          <w:szCs w:val="22"/>
          <w:shd w:val="clear" w:color="auto" w:fill="FFFFFF"/>
          <w:lang w:val="en-US"/>
        </w:rPr>
        <w:t>ASTELJON-SILVO</w:t>
      </w:r>
      <w:r w:rsidRPr="00220E4A">
        <w:rPr>
          <w:color w:val="222222"/>
          <w:sz w:val="22"/>
          <w:szCs w:val="22"/>
          <w:shd w:val="clear" w:color="auto" w:fill="FFFFFF"/>
          <w:lang w:val="en-US"/>
        </w:rPr>
        <w:t>, I., T</w:t>
      </w:r>
      <w:r>
        <w:rPr>
          <w:color w:val="222222"/>
          <w:sz w:val="22"/>
          <w:szCs w:val="22"/>
          <w:shd w:val="clear" w:color="auto" w:fill="FFFFFF"/>
          <w:lang w:val="en-US"/>
        </w:rPr>
        <w:t>ERRADOS</w:t>
      </w:r>
      <w:r w:rsidRPr="00220E4A">
        <w:rPr>
          <w:color w:val="222222"/>
          <w:sz w:val="22"/>
          <w:szCs w:val="22"/>
          <w:shd w:val="clear" w:color="auto" w:fill="FFFFFF"/>
          <w:lang w:val="en-US"/>
        </w:rPr>
        <w:t>, J., D</w:t>
      </w:r>
      <w:r>
        <w:rPr>
          <w:color w:val="222222"/>
          <w:sz w:val="22"/>
          <w:szCs w:val="22"/>
          <w:shd w:val="clear" w:color="auto" w:fill="FFFFFF"/>
          <w:lang w:val="en-US"/>
        </w:rPr>
        <w:t>OMINGUEZ</w:t>
      </w:r>
      <w:r w:rsidRPr="00220E4A">
        <w:rPr>
          <w:color w:val="222222"/>
          <w:sz w:val="22"/>
          <w:szCs w:val="22"/>
          <w:shd w:val="clear" w:color="auto" w:fill="FFFFFF"/>
          <w:lang w:val="en-US"/>
        </w:rPr>
        <w:t>, M., &amp; M</w:t>
      </w:r>
      <w:r>
        <w:rPr>
          <w:color w:val="222222"/>
          <w:sz w:val="22"/>
          <w:szCs w:val="22"/>
          <w:shd w:val="clear" w:color="auto" w:fill="FFFFFF"/>
          <w:lang w:val="en-US"/>
        </w:rPr>
        <w:t xml:space="preserve">ORALES-NIN, B. (2012) - </w:t>
      </w:r>
    </w:p>
    <w:p w:rsidR="00220E4A" w:rsidRDefault="00220E4A" w:rsidP="00C86667">
      <w:pPr>
        <w:ind w:left="283"/>
        <w:rPr>
          <w:sz w:val="22"/>
          <w:szCs w:val="22"/>
          <w:lang w:val="en-US"/>
        </w:rPr>
      </w:pPr>
      <w:r w:rsidRPr="00220E4A">
        <w:rPr>
          <w:color w:val="222222"/>
          <w:sz w:val="22"/>
          <w:szCs w:val="22"/>
          <w:shd w:val="clear" w:color="auto" w:fill="FFFFFF"/>
          <w:lang w:val="en-US"/>
        </w:rPr>
        <w:t xml:space="preserve">Epiphyte response to in situ manipulation of nutrient availability and fish presence in a Posidonia oceanica (L.) </w:t>
      </w:r>
      <w:proofErr w:type="spellStart"/>
      <w:r w:rsidRPr="00220E4A">
        <w:rPr>
          <w:color w:val="222222"/>
          <w:sz w:val="22"/>
          <w:szCs w:val="22"/>
          <w:shd w:val="clear" w:color="auto" w:fill="FFFFFF"/>
          <w:lang w:val="en-US"/>
        </w:rPr>
        <w:t>Delile</w:t>
      </w:r>
      <w:proofErr w:type="spellEnd"/>
      <w:r w:rsidRPr="00220E4A">
        <w:rPr>
          <w:color w:val="222222"/>
          <w:sz w:val="22"/>
          <w:szCs w:val="22"/>
          <w:shd w:val="clear" w:color="auto" w:fill="FFFFFF"/>
          <w:lang w:val="en-US"/>
        </w:rPr>
        <w:t xml:space="preserve"> meadow.</w:t>
      </w:r>
      <w:r w:rsidRPr="00220E4A">
        <w:rPr>
          <w:rStyle w:val="apple-converted-space"/>
          <w:color w:val="222222"/>
          <w:sz w:val="22"/>
          <w:szCs w:val="22"/>
          <w:shd w:val="clear" w:color="auto" w:fill="FFFFFF"/>
          <w:lang w:val="en-US"/>
        </w:rPr>
        <w:t> </w:t>
      </w:r>
      <w:proofErr w:type="spellStart"/>
      <w:r w:rsidRPr="00220E4A">
        <w:rPr>
          <w:i/>
          <w:iCs/>
          <w:color w:val="222222"/>
          <w:sz w:val="22"/>
          <w:szCs w:val="22"/>
          <w:lang w:val="en-US"/>
        </w:rPr>
        <w:t>Hydrobiologia</w:t>
      </w:r>
      <w:proofErr w:type="spellEnd"/>
      <w:r w:rsidRPr="00220E4A">
        <w:rPr>
          <w:color w:val="222222"/>
          <w:sz w:val="22"/>
          <w:szCs w:val="22"/>
          <w:shd w:val="clear" w:color="auto" w:fill="FFFFFF"/>
          <w:lang w:val="en-US"/>
        </w:rPr>
        <w:t>,</w:t>
      </w:r>
      <w:r w:rsidRPr="00220E4A">
        <w:rPr>
          <w:rStyle w:val="apple-converted-space"/>
          <w:color w:val="222222"/>
          <w:sz w:val="22"/>
          <w:szCs w:val="22"/>
          <w:shd w:val="clear" w:color="auto" w:fill="FFFFFF"/>
          <w:lang w:val="en-US"/>
        </w:rPr>
        <w:t> </w:t>
      </w:r>
      <w:r w:rsidRPr="00220E4A">
        <w:rPr>
          <w:i/>
          <w:iCs/>
          <w:color w:val="222222"/>
          <w:sz w:val="22"/>
          <w:szCs w:val="22"/>
          <w:lang w:val="en-US"/>
        </w:rPr>
        <w:t>696</w:t>
      </w:r>
      <w:r w:rsidRPr="00220E4A">
        <w:rPr>
          <w:color w:val="222222"/>
          <w:sz w:val="22"/>
          <w:szCs w:val="22"/>
          <w:shd w:val="clear" w:color="auto" w:fill="FFFFFF"/>
          <w:lang w:val="en-US"/>
        </w:rPr>
        <w:t>(1), 159-170.</w:t>
      </w:r>
    </w:p>
    <w:p w:rsidR="007F41F2" w:rsidRDefault="00B13C99" w:rsidP="00B13C99">
      <w:pPr>
        <w:rPr>
          <w:sz w:val="22"/>
          <w:szCs w:val="22"/>
          <w:lang w:val="en-US"/>
        </w:rPr>
      </w:pPr>
      <w:r w:rsidRPr="00AD69B4">
        <w:rPr>
          <w:sz w:val="22"/>
          <w:szCs w:val="22"/>
          <w:lang w:val="en-US"/>
        </w:rPr>
        <w:t xml:space="preserve">MARTINEZ-CREGO, B., PRADO, P., ALCOVERRO, T., &amp; ROMERO, J. (2010) -  </w:t>
      </w:r>
    </w:p>
    <w:p w:rsidR="007F41F2" w:rsidRPr="00DF7D0C" w:rsidRDefault="00B13C99" w:rsidP="007F41F2">
      <w:pPr>
        <w:ind w:left="283"/>
        <w:rPr>
          <w:sz w:val="22"/>
          <w:szCs w:val="22"/>
          <w:lang w:val="en-US"/>
        </w:rPr>
      </w:pPr>
      <w:r w:rsidRPr="00DF7D0C">
        <w:rPr>
          <w:sz w:val="22"/>
          <w:szCs w:val="22"/>
          <w:lang w:val="en-US"/>
        </w:rPr>
        <w:t xml:space="preserve">Composition of epiphytic leaf community of Posidonia oceanica as a tool for environmental biomonitoring. Estuarine, Coastal and Shelf Science, 88(2), 199–208. </w:t>
      </w:r>
    </w:p>
    <w:p w:rsidR="007F41F2" w:rsidRPr="00DF7D0C" w:rsidRDefault="00B13C99" w:rsidP="007F41F2">
      <w:pPr>
        <w:rPr>
          <w:sz w:val="22"/>
          <w:szCs w:val="22"/>
          <w:lang w:val="en-US"/>
        </w:rPr>
      </w:pPr>
      <w:r w:rsidRPr="00DF7D0C">
        <w:rPr>
          <w:sz w:val="22"/>
          <w:szCs w:val="22"/>
          <w:lang w:val="en-US"/>
        </w:rPr>
        <w:t>MCKENZIE, L. J., CAMPBELL, J., VIDLER, S. J., &amp; MELLORS, K. E. (2007) - Seagrass-</w:t>
      </w:r>
    </w:p>
    <w:p w:rsidR="00B13C99" w:rsidRPr="00DF7D0C" w:rsidRDefault="00B13C99" w:rsidP="007F41F2">
      <w:pPr>
        <w:ind w:left="283"/>
        <w:rPr>
          <w:b/>
          <w:lang w:val="en-US"/>
        </w:rPr>
      </w:pPr>
      <w:r w:rsidRPr="00DF7D0C">
        <w:rPr>
          <w:sz w:val="22"/>
          <w:szCs w:val="22"/>
          <w:lang w:val="en-US"/>
        </w:rPr>
        <w:lastRenderedPageBreak/>
        <w:t xml:space="preserve">Watch: Manual for Mapping &amp; Monitoring Seagrass Resources. Seagrass-Watch HQ, Cairns, 114. </w:t>
      </w:r>
      <w:r w:rsidRPr="00DF7D0C">
        <w:rPr>
          <w:b/>
          <w:lang w:val="en-US"/>
        </w:rPr>
        <w:tab/>
      </w:r>
      <w:r w:rsidRPr="00DF7D0C">
        <w:rPr>
          <w:b/>
          <w:lang w:val="en-US"/>
        </w:rPr>
        <w:tab/>
      </w:r>
      <w:r w:rsidRPr="00DF7D0C">
        <w:rPr>
          <w:b/>
          <w:lang w:val="en-US"/>
        </w:rPr>
        <w:tab/>
      </w:r>
      <w:r w:rsidRPr="00DF7D0C">
        <w:rPr>
          <w:b/>
          <w:lang w:val="en-US"/>
        </w:rPr>
        <w:tab/>
      </w:r>
      <w:r w:rsidRPr="00DF7D0C">
        <w:rPr>
          <w:b/>
          <w:lang w:val="en-US"/>
        </w:rPr>
        <w:tab/>
      </w:r>
      <w:r w:rsidRPr="00DF7D0C">
        <w:rPr>
          <w:b/>
          <w:lang w:val="en-US"/>
        </w:rPr>
        <w:tab/>
      </w:r>
      <w:r w:rsidRPr="00DF7D0C">
        <w:rPr>
          <w:b/>
          <w:lang w:val="en-US"/>
        </w:rPr>
        <w:tab/>
      </w:r>
      <w:r w:rsidRPr="00DF7D0C">
        <w:rPr>
          <w:b/>
          <w:lang w:val="en-US"/>
        </w:rPr>
        <w:tab/>
      </w:r>
      <w:r w:rsidRPr="00DF7D0C">
        <w:rPr>
          <w:b/>
          <w:lang w:val="en-US"/>
        </w:rPr>
        <w:tab/>
      </w:r>
    </w:p>
    <w:p w:rsidR="007F41F2" w:rsidRPr="00DF7D0C" w:rsidRDefault="00B13C99" w:rsidP="00B13C99">
      <w:pPr>
        <w:rPr>
          <w:sz w:val="22"/>
          <w:szCs w:val="22"/>
          <w:lang w:val="en-US"/>
        </w:rPr>
      </w:pPr>
      <w:r w:rsidRPr="00DF7D0C">
        <w:rPr>
          <w:sz w:val="22"/>
          <w:szCs w:val="22"/>
          <w:lang w:val="en-US"/>
        </w:rPr>
        <w:t xml:space="preserve">ROMERO, J., MARTINEZ-CREGO, B., ALCOVERRO, T., &amp; PEREZ, M. (2007) </w:t>
      </w:r>
      <w:r w:rsidR="007F41F2" w:rsidRPr="00DF7D0C">
        <w:rPr>
          <w:sz w:val="22"/>
          <w:szCs w:val="22"/>
          <w:lang w:val="en-US"/>
        </w:rPr>
        <w:t>–</w:t>
      </w:r>
      <w:r w:rsidRPr="00DF7D0C">
        <w:rPr>
          <w:sz w:val="22"/>
          <w:szCs w:val="22"/>
          <w:lang w:val="en-US"/>
        </w:rPr>
        <w:t xml:space="preserve"> A</w:t>
      </w:r>
    </w:p>
    <w:p w:rsidR="00B13C99" w:rsidRPr="00DF7D0C" w:rsidRDefault="00B13C99" w:rsidP="007F41F2">
      <w:pPr>
        <w:ind w:left="283"/>
        <w:rPr>
          <w:sz w:val="22"/>
          <w:szCs w:val="22"/>
          <w:lang w:val="en-US"/>
        </w:rPr>
      </w:pPr>
      <w:r w:rsidRPr="00DF7D0C">
        <w:rPr>
          <w:sz w:val="22"/>
          <w:szCs w:val="22"/>
          <w:lang w:val="en-US"/>
        </w:rPr>
        <w:t xml:space="preserve">multivariate index based on the seagrass Posidonia oceanica (POMI) to assess ecological status of coastal waters under the water framework directive (WFD). Marine Pollution Bulletin, 55(1–6), 196–204. </w:t>
      </w:r>
    </w:p>
    <w:p w:rsidR="007F41F2" w:rsidRPr="00DF7D0C" w:rsidRDefault="00B13C99" w:rsidP="00B13C99">
      <w:pPr>
        <w:rPr>
          <w:color w:val="222222"/>
          <w:sz w:val="22"/>
          <w:szCs w:val="22"/>
          <w:shd w:val="clear" w:color="auto" w:fill="FFFFFF"/>
          <w:lang w:val="en-US"/>
        </w:rPr>
      </w:pPr>
      <w:r w:rsidRPr="008D46F8">
        <w:rPr>
          <w:color w:val="222222"/>
          <w:sz w:val="22"/>
          <w:szCs w:val="22"/>
          <w:shd w:val="clear" w:color="auto" w:fill="FFFFFF"/>
          <w:lang w:val="en-US"/>
        </w:rPr>
        <w:t>F</w:t>
      </w:r>
      <w:r w:rsidRPr="00DF7D0C">
        <w:rPr>
          <w:color w:val="222222"/>
          <w:sz w:val="22"/>
          <w:szCs w:val="22"/>
          <w:shd w:val="clear" w:color="auto" w:fill="FFFFFF"/>
          <w:lang w:val="en-US"/>
        </w:rPr>
        <w:t>RANCOUR</w:t>
      </w:r>
      <w:r w:rsidRPr="008D46F8">
        <w:rPr>
          <w:color w:val="222222"/>
          <w:sz w:val="22"/>
          <w:szCs w:val="22"/>
          <w:shd w:val="clear" w:color="auto" w:fill="FFFFFF"/>
          <w:lang w:val="en-US"/>
        </w:rPr>
        <w:t>, P., G</w:t>
      </w:r>
      <w:r w:rsidRPr="00DF7D0C">
        <w:rPr>
          <w:color w:val="222222"/>
          <w:sz w:val="22"/>
          <w:szCs w:val="22"/>
          <w:shd w:val="clear" w:color="auto" w:fill="FFFFFF"/>
          <w:lang w:val="en-US"/>
        </w:rPr>
        <w:t>ANTEAUME, A., &amp; POULAIN, M. (1999) -</w:t>
      </w:r>
      <w:r w:rsidRPr="008D46F8">
        <w:rPr>
          <w:color w:val="222222"/>
          <w:sz w:val="22"/>
          <w:szCs w:val="22"/>
          <w:shd w:val="clear" w:color="auto" w:fill="FFFFFF"/>
          <w:lang w:val="en-US"/>
        </w:rPr>
        <w:t xml:space="preserve"> Effects of boat anchoring in</w:t>
      </w:r>
    </w:p>
    <w:p w:rsidR="00B13C99" w:rsidRPr="008D46F8" w:rsidRDefault="00B13C99" w:rsidP="007F41F2">
      <w:pPr>
        <w:ind w:left="283"/>
        <w:rPr>
          <w:sz w:val="22"/>
          <w:szCs w:val="22"/>
          <w:lang w:val="en-US"/>
        </w:rPr>
      </w:pPr>
      <w:r w:rsidRPr="008D46F8">
        <w:rPr>
          <w:color w:val="222222"/>
          <w:sz w:val="22"/>
          <w:szCs w:val="22"/>
          <w:shd w:val="clear" w:color="auto" w:fill="FFFFFF"/>
          <w:lang w:val="en-US"/>
        </w:rPr>
        <w:t>Posidonia oceanica seagrass beds in the Port</w:t>
      </w:r>
      <w:r w:rsidRPr="008D46F8">
        <w:rPr>
          <w:rFonts w:ascii="Cambria Math" w:hAnsi="Cambria Math" w:cs="Cambria Math"/>
          <w:color w:val="222222"/>
          <w:sz w:val="22"/>
          <w:szCs w:val="22"/>
          <w:shd w:val="clear" w:color="auto" w:fill="FFFFFF"/>
          <w:lang w:val="en-US"/>
        </w:rPr>
        <w:t>‐</w:t>
      </w:r>
      <w:proofErr w:type="spellStart"/>
      <w:r w:rsidRPr="008D46F8">
        <w:rPr>
          <w:color w:val="222222"/>
          <w:sz w:val="22"/>
          <w:szCs w:val="22"/>
          <w:shd w:val="clear" w:color="auto" w:fill="FFFFFF"/>
          <w:lang w:val="en-US"/>
        </w:rPr>
        <w:t>Cros</w:t>
      </w:r>
      <w:proofErr w:type="spellEnd"/>
      <w:r w:rsidRPr="008D46F8">
        <w:rPr>
          <w:color w:val="222222"/>
          <w:sz w:val="22"/>
          <w:szCs w:val="22"/>
          <w:shd w:val="clear" w:color="auto" w:fill="FFFFFF"/>
          <w:lang w:val="en-US"/>
        </w:rPr>
        <w:t xml:space="preserve"> National Park (north</w:t>
      </w:r>
      <w:r w:rsidRPr="008D46F8">
        <w:rPr>
          <w:rFonts w:ascii="Cambria Math" w:hAnsi="Cambria Math" w:cs="Cambria Math"/>
          <w:color w:val="222222"/>
          <w:sz w:val="22"/>
          <w:szCs w:val="22"/>
          <w:shd w:val="clear" w:color="auto" w:fill="FFFFFF"/>
          <w:lang w:val="en-US"/>
        </w:rPr>
        <w:t>‐</w:t>
      </w:r>
      <w:r w:rsidRPr="008D46F8">
        <w:rPr>
          <w:color w:val="222222"/>
          <w:sz w:val="22"/>
          <w:szCs w:val="22"/>
          <w:shd w:val="clear" w:color="auto" w:fill="FFFFFF"/>
          <w:lang w:val="en-US"/>
        </w:rPr>
        <w:t>western Mediterranean Sea).</w:t>
      </w:r>
      <w:r w:rsidRPr="00DF7D0C">
        <w:rPr>
          <w:color w:val="222222"/>
          <w:sz w:val="22"/>
          <w:szCs w:val="22"/>
          <w:shd w:val="clear" w:color="auto" w:fill="FFFFFF"/>
          <w:lang w:val="en-US"/>
        </w:rPr>
        <w:t> </w:t>
      </w:r>
      <w:r w:rsidRPr="008D46F8">
        <w:rPr>
          <w:i/>
          <w:iCs/>
          <w:color w:val="222222"/>
          <w:sz w:val="22"/>
          <w:szCs w:val="22"/>
          <w:lang w:val="en-US"/>
        </w:rPr>
        <w:t>Aquatic conservation: marine and freshwater ecosystems</w:t>
      </w:r>
      <w:r w:rsidRPr="008D46F8">
        <w:rPr>
          <w:color w:val="222222"/>
          <w:sz w:val="22"/>
          <w:szCs w:val="22"/>
          <w:shd w:val="clear" w:color="auto" w:fill="FFFFFF"/>
          <w:lang w:val="en-US"/>
        </w:rPr>
        <w:t>,</w:t>
      </w:r>
      <w:r w:rsidRPr="00DF7D0C">
        <w:rPr>
          <w:color w:val="222222"/>
          <w:sz w:val="22"/>
          <w:szCs w:val="22"/>
          <w:shd w:val="clear" w:color="auto" w:fill="FFFFFF"/>
          <w:lang w:val="en-US"/>
        </w:rPr>
        <w:t> </w:t>
      </w:r>
      <w:r w:rsidRPr="008D46F8">
        <w:rPr>
          <w:i/>
          <w:iCs/>
          <w:color w:val="222222"/>
          <w:sz w:val="22"/>
          <w:szCs w:val="22"/>
          <w:lang w:val="en-US"/>
        </w:rPr>
        <w:t>9</w:t>
      </w:r>
      <w:r w:rsidRPr="008D46F8">
        <w:rPr>
          <w:color w:val="222222"/>
          <w:sz w:val="22"/>
          <w:szCs w:val="22"/>
          <w:shd w:val="clear" w:color="auto" w:fill="FFFFFF"/>
          <w:lang w:val="en-US"/>
        </w:rPr>
        <w:t>(4), 391-400.</w:t>
      </w:r>
    </w:p>
    <w:p w:rsidR="00B13C99" w:rsidRPr="00691AD9" w:rsidRDefault="00B13C99" w:rsidP="007F41F2">
      <w:pPr>
        <w:ind w:left="283"/>
        <w:rPr>
          <w:lang w:val="en-US"/>
        </w:rPr>
      </w:pPr>
    </w:p>
    <w:p w:rsidR="00B13C99" w:rsidRPr="00DF7D0C" w:rsidRDefault="00B13C99" w:rsidP="007F4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
        <w:jc w:val="both"/>
        <w:rPr>
          <w:rFonts w:eastAsiaTheme="minorHAnsi"/>
          <w:b/>
          <w:color w:val="000000" w:themeColor="text1"/>
          <w:sz w:val="22"/>
          <w:szCs w:val="22"/>
          <w:shd w:val="clear" w:color="auto" w:fill="FFFFFF"/>
          <w:lang w:val="en-US"/>
        </w:rPr>
      </w:pPr>
    </w:p>
    <w:p w:rsidR="00E320BA" w:rsidRPr="007F41F2" w:rsidRDefault="00E320BA" w:rsidP="007F41F2">
      <w:pPr>
        <w:ind w:left="283"/>
        <w:rPr>
          <w:lang w:val="en-US"/>
        </w:rPr>
      </w:pPr>
    </w:p>
    <w:sectPr w:rsidR="00E320BA" w:rsidRPr="007F41F2" w:rsidSect="00E17A38">
      <w:pgSz w:w="11900" w:h="16840"/>
      <w:pgMar w:top="1701" w:right="1701" w:bottom="170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Math">
    <w:panose1 w:val="02040503050406030204"/>
    <w:charset w:val="A1"/>
    <w:family w:val="roman"/>
    <w:pitch w:val="variable"/>
    <w:sig w:usb0="E00006FF" w:usb1="420024FF" w:usb2="02000000" w:usb3="00000000" w:csb0="0000019F" w:csb1="00000000"/>
  </w:font>
  <w:font w:name="Calibri Light">
    <w:panose1 w:val="020F0302020204030204"/>
    <w:charset w:val="A1"/>
    <w:family w:val="swiss"/>
    <w:pitch w:val="variable"/>
    <w:sig w:usb0="E0002AFF" w:usb1="C000247B" w:usb2="00000009" w:usb3="00000000" w:csb0="000001F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mma ward">
    <w15:presenceInfo w15:providerId="Windows Live" w15:userId="f2e1898abc5e8d99"/>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hyphenationZone w:val="425"/>
  <w:characterSpacingControl w:val="doNotCompress"/>
  <w:compat/>
  <w:rsids>
    <w:rsidRoot w:val="00B13C99"/>
    <w:rsid w:val="00106682"/>
    <w:rsid w:val="00116705"/>
    <w:rsid w:val="001777FA"/>
    <w:rsid w:val="001A734A"/>
    <w:rsid w:val="002153F2"/>
    <w:rsid w:val="00220E4A"/>
    <w:rsid w:val="00256F93"/>
    <w:rsid w:val="002C1035"/>
    <w:rsid w:val="0045273B"/>
    <w:rsid w:val="004A431F"/>
    <w:rsid w:val="004C6FED"/>
    <w:rsid w:val="004E324F"/>
    <w:rsid w:val="006C7E78"/>
    <w:rsid w:val="006E2DA2"/>
    <w:rsid w:val="00781D96"/>
    <w:rsid w:val="007F41F2"/>
    <w:rsid w:val="008B28F6"/>
    <w:rsid w:val="0094256C"/>
    <w:rsid w:val="009B032C"/>
    <w:rsid w:val="00A56051"/>
    <w:rsid w:val="00B13C99"/>
    <w:rsid w:val="00BB17C0"/>
    <w:rsid w:val="00BB31AC"/>
    <w:rsid w:val="00C148F8"/>
    <w:rsid w:val="00C86667"/>
    <w:rsid w:val="00D14F53"/>
    <w:rsid w:val="00DF7D0C"/>
    <w:rsid w:val="00E320BA"/>
    <w:rsid w:val="00EB260C"/>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0E4A"/>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B13C99"/>
    <w:rPr>
      <w:color w:val="0563C1" w:themeColor="hyperlink"/>
      <w:u w:val="single"/>
    </w:rPr>
  </w:style>
  <w:style w:type="character" w:customStyle="1" w:styleId="apple-converted-space">
    <w:name w:val="apple-converted-space"/>
    <w:basedOn w:val="a0"/>
    <w:rsid w:val="00B13C99"/>
  </w:style>
</w:styles>
</file>

<file path=word/webSettings.xml><?xml version="1.0" encoding="utf-8"?>
<w:webSettings xmlns:r="http://schemas.openxmlformats.org/officeDocument/2006/relationships" xmlns:w="http://schemas.openxmlformats.org/wordprocessingml/2006/main">
  <w:divs>
    <w:div w:id="483855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laraguette@googlemail.com"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1156</Words>
  <Characters>6246</Characters>
  <Application>Microsoft Office Word</Application>
  <DocSecurity>0</DocSecurity>
  <Lines>52</Lines>
  <Paragraphs>14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Meek</dc:creator>
  <cp:lastModifiedBy>Χρήστης των Windows</cp:lastModifiedBy>
  <cp:revision>2</cp:revision>
  <dcterms:created xsi:type="dcterms:W3CDTF">2018-11-09T07:21:00Z</dcterms:created>
  <dcterms:modified xsi:type="dcterms:W3CDTF">2018-11-09T07:21:00Z</dcterms:modified>
</cp:coreProperties>
</file>